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62703</w:t>
      </w:r>
    </w:p>
    <w:p w:rsidR="00000000" w:rsidRDefault="00764B0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15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1331н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КОМПЛЕКТАЦИИ МЕДИЦИНСКИМИ ИЗДЕЛИЯМИ АПТЕЧКИ ДЛЯ ОКАЗАНИЯ ПЕРВОЙ ПОМОЩИ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НИКАМ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1268), приказываю: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комплектации медицинскими изделиями аптечки для оказания первой помощи работникам.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</w:t>
      </w:r>
      <w:r>
        <w:rPr>
          <w:rFonts w:ascii="Times New Roman" w:hAnsi="Times New Roman" w:cs="Times New Roman"/>
          <w:sz w:val="24"/>
          <w:szCs w:val="24"/>
        </w:rPr>
        <w:t>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</w:t>
      </w:r>
      <w:r>
        <w:rPr>
          <w:rFonts w:ascii="Times New Roman" w:hAnsi="Times New Roman" w:cs="Times New Roman"/>
          <w:sz w:val="24"/>
          <w:szCs w:val="24"/>
        </w:rPr>
        <w:t>с 1 сентября 2021 года и действует в течение 6 лет со дня его вступления в силу.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15 декабря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1331н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КОМПЛЕКТАЦИИ МЕДИЦИНСКИМИ ИЗДЕЛИЯМИ АП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ТЕЧКИ ДЛЯ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ОКАЗАНИЯ ПЕРВОЙ ПОМОЩИ РАБОТНИКАМ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1880"/>
        <w:gridCol w:w="2548"/>
        <w:gridCol w:w="2481"/>
        <w:gridCol w:w="17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 &lt;1&gt;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(не менее)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182450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хирургичес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одноразового использования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367580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122540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медицинские нестерильные, размером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122560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из латекса гевеи, 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139350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из полихлоропрена, неопудренные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из полихлоропр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ена, 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нитриловые, неопудренные, нестерильные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185850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нитриловые, 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205280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смотровые/процедурные виниловые,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205290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ые/процедурные виниловые, 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298450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из гваюлового латекса, неопудренные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320790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смотровые/процедурные полиизопренов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неопудренные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210370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оостанавливающий для остановки артериального кровотечения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Жгут на верхнюю/нижнюю конечность, одноразового использования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размером не менее 5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150140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 марлевый тканый, стерильный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 марлевый тканый, нестерильный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размером не менее 7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см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150140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марлевый тканый, стерильный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223580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 марлевая тканая, стерильная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марлевые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ицинские стерильные размером не менее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стандартный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фиксирующий рулонный размером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см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кожный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гипоаллергенный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коновый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269230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кожный водонепроницаемый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142270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размером не менее 1,9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7,2 см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142270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размером не менее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см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293880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спасательное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размером не менее 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 см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для разрезания повязок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для разрезания тонкой гипсовой повязки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151740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диссекционные</w:t>
            </w: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аптечки также включаются следующие прочие ср</w:t>
      </w:r>
      <w:r>
        <w:rPr>
          <w:rFonts w:ascii="Times New Roman" w:hAnsi="Times New Roman" w:cs="Times New Roman"/>
          <w:sz w:val="24"/>
          <w:szCs w:val="24"/>
        </w:rPr>
        <w:t>едства: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(не менее)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июня 2012 г. N 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номенклатурной классификации медицинских изделий" (зарегистрирован Министерством юстиции Российской Федерации 9 ию</w:t>
      </w:r>
      <w:r>
        <w:rPr>
          <w:rFonts w:ascii="Times New Roman" w:hAnsi="Times New Roman" w:cs="Times New Roman"/>
          <w:sz w:val="24"/>
          <w:szCs w:val="24"/>
        </w:rPr>
        <w:t xml:space="preserve">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24852) с изменениями, внесенными приказами Министерства здравоохранения Российской Федерации от 25 сентября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557н (зарегистрирован Министерством юстиции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17 декабря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35201</w:t>
      </w:r>
      <w:r>
        <w:rPr>
          <w:rFonts w:ascii="Times New Roman" w:hAnsi="Times New Roman" w:cs="Times New Roman"/>
          <w:sz w:val="24"/>
          <w:szCs w:val="24"/>
        </w:rPr>
        <w:t xml:space="preserve">), от 7 июля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686н (зарегистрирован Министерством юстиции Российской Федерации 10 августа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59225).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комплектации аптечки медицинскими изделиями допускается комплектация: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медицинского изделия из числа включен</w:t>
      </w:r>
      <w:r>
        <w:rPr>
          <w:rFonts w:ascii="Times New Roman" w:hAnsi="Times New Roman" w:cs="Times New Roman"/>
          <w:sz w:val="24"/>
          <w:szCs w:val="24"/>
        </w:rPr>
        <w:t>ных соответственно в подпункты 4, 8 и 12 пункта 1 настоящих требований;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медицинских изделий с учетом требуемого минимального количества из числа включенных соответственно в подпункты 1, 2, 5, и 6 пункта 1 настоящих требований;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прочего сре</w:t>
      </w:r>
      <w:r>
        <w:rPr>
          <w:rFonts w:ascii="Times New Roman" w:hAnsi="Times New Roman" w:cs="Times New Roman"/>
          <w:sz w:val="24"/>
          <w:szCs w:val="24"/>
        </w:rPr>
        <w:t>дства из числа включенных соответственно в подпункт 2 пункта 2 настоящих требований.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Аптечка подлежит комплектации медицинскими изделиями, зарегистрированными в установленном порядке &lt;2&gt;.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Решение Совета Евразийской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февраля 2016 г. N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регистрации и экспертизы безопасности, качества и эффективности медицинских изделий" (Официальный сайт Евразийского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12 июля 2016 г.), постановление Правительства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2012 г. N 1416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государственной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медицинских изделий"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14;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7897).</w:t>
      </w:r>
    </w:p>
    <w:p w:rsidR="00000000" w:rsidRDefault="0076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истечении сроков годности медицинские изделия и прочие средства, которыми укомплектована аптечка, подлежат списанию и уничтоже</w:t>
      </w:r>
      <w:r>
        <w:rPr>
          <w:rFonts w:ascii="Times New Roman" w:hAnsi="Times New Roman" w:cs="Times New Roman"/>
          <w:sz w:val="24"/>
          <w:szCs w:val="24"/>
        </w:rPr>
        <w:t>нию (утилизации) в соответствии с законодательством Российской Федерации.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</w:t>
      </w:r>
      <w:r>
        <w:rPr>
          <w:rFonts w:ascii="Times New Roman" w:hAnsi="Times New Roman" w:cs="Times New Roman"/>
          <w:sz w:val="24"/>
          <w:szCs w:val="24"/>
        </w:rPr>
        <w:t>опускается использование медицинских изделий, которыми укомплектована аптечка, в случае нарушения их стерильности.</w:t>
      </w:r>
    </w:p>
    <w:p w:rsidR="00000000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</w:t>
      </w:r>
      <w:r>
        <w:rPr>
          <w:rFonts w:ascii="Times New Roman" w:hAnsi="Times New Roman" w:cs="Times New Roman"/>
          <w:sz w:val="24"/>
          <w:szCs w:val="24"/>
        </w:rPr>
        <w:t>гими биологическими жидкостями.</w:t>
      </w:r>
    </w:p>
    <w:p w:rsidR="00764B09" w:rsidRDefault="00764B0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Футляр или сумка аптечки может быть носимым и (или) фиксирующимся на стену.</w:t>
      </w:r>
    </w:p>
    <w:sectPr w:rsidR="00764B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D"/>
    <w:rsid w:val="003B323D"/>
    <w:rsid w:val="007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CBC312-6CD1-4147-916D-7C94D248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823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689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8340#l0" TargetMode="External"/><Relationship Id="rId5" Type="http://schemas.openxmlformats.org/officeDocument/2006/relationships/hyperlink" Target="https://normativ.kontur.ru/document?moduleid=1&amp;documentid=368340#l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83373#l1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2023-01-25T11:44:00Z</dcterms:created>
  <dcterms:modified xsi:type="dcterms:W3CDTF">2023-01-25T11:44:00Z</dcterms:modified>
</cp:coreProperties>
</file>