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29 января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62277</w:t>
      </w:r>
    </w:p>
    <w:p w:rsidR="00000000" w:rsidRDefault="009406B0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94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94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28 января 2021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29н</w:t>
      </w:r>
    </w:p>
    <w:p w:rsidR="00000000" w:rsidRDefault="0094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ПРОВЕДЕНИЯ ОБЯЗАТЕЛЬНЫХ ПРЕДВАРИТЕЛЬНЫХ И ПЕРИОДИЧЕСКИХ МЕДИЦИНСКИХ ОСМОТРОВ РАБОТН</w:t>
      </w:r>
      <w:r>
        <w:rPr>
          <w:rFonts w:ascii="Times New Roman" w:hAnsi="Times New Roman" w:cs="Times New Roman"/>
          <w:b/>
          <w:bCs/>
          <w:sz w:val="36"/>
          <w:szCs w:val="36"/>
        </w:rPr>
        <w:t>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ОБЯЗАТЕЛЬНЫЕ ПРЕДВАРИТЕЛЬНЫЕ И ПЕРИОДИЧЕСКИЕ МЕДИЦИНСКИЕ ОСМОТРЫ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Минздрава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01.02.2022 N 44н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4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четвертой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4356),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34 Федерального закона от 30 марта 1999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52-ФЗ "О санитарно-эпидемиологическом благополучии населения" (Собрание законодательства Российской Федерации, 1999,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1650;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6165),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14,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24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</w:t>
      </w:r>
      <w:r>
        <w:rPr>
          <w:rFonts w:ascii="Times New Roman" w:hAnsi="Times New Roman" w:cs="Times New Roman"/>
          <w:sz w:val="24"/>
          <w:szCs w:val="24"/>
        </w:rPr>
        <w:t xml:space="preserve">З "Об основах охраны здоровья граждан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6724), подпунктами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5.2.55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5.2.87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608 (Собрание законодательства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3526), приказываю: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обязательных предварительных и периодических медицинских осмотров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работников, предусмотренных частью 4 статьи 213 Трудового кодекса Российской Федерации, согласно приложе</w:t>
      </w:r>
      <w:r>
        <w:rPr>
          <w:rFonts w:ascii="Times New Roman" w:hAnsi="Times New Roman" w:cs="Times New Roman"/>
          <w:sz w:val="24"/>
          <w:szCs w:val="24"/>
        </w:rPr>
        <w:t xml:space="preserve">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и периодические медицинские осмотры, согласно прилож</w:t>
      </w:r>
      <w:r>
        <w:rPr>
          <w:rFonts w:ascii="Times New Roman" w:hAnsi="Times New Roman" w:cs="Times New Roman"/>
          <w:sz w:val="24"/>
          <w:szCs w:val="24"/>
        </w:rPr>
        <w:t xml:space="preserve">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приказ вступает в силу с 1 апреля 2021 г. и действует до 1 апреля 2027 г.</w:t>
      </w:r>
    </w:p>
    <w:p w:rsidR="00000000" w:rsidRDefault="0094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М.А. МУРАШКО</w:t>
      </w:r>
    </w:p>
    <w:p w:rsidR="00000000" w:rsidRDefault="0094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здравоохранения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28 января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29н</w:t>
      </w:r>
    </w:p>
    <w:p w:rsidR="00000000" w:rsidRDefault="0094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ПРОВЕДЕНИЯ ОБЯЗАТЕЛЬНЫХ П</w:t>
      </w:r>
      <w:r>
        <w:rPr>
          <w:rFonts w:ascii="Times New Roman" w:hAnsi="Times New Roman" w:cs="Times New Roman"/>
          <w:b/>
          <w:bCs/>
          <w:sz w:val="36"/>
          <w:szCs w:val="36"/>
        </w:rPr>
        <w:t>РЕДВАРИТЕЛЬНЫХ И ПЕРИОДИЧЕСКИХ МЕДИЦИНСКИХ ОСМОТРОВ РАБОТНИКОВ, ПРЕДУСМОТРЕННЫХ ЧАСТЬЮ ЧЕТВЕРТОЙ СТАТЬИ 213 ТРУДОВОГО КОДЕКСА РОССИЙСКОЙ ФЕДЕРАЦИИ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Минздрава РФ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01.02.2022 N 44н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4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Порядок проведения обязательных предварительных и периодических медицинских осмотров работников, предусмотренных частью четвертой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</w:t>
      </w:r>
      <w:r>
        <w:rPr>
          <w:rFonts w:ascii="Times New Roman" w:hAnsi="Times New Roman" w:cs="Times New Roman"/>
          <w:sz w:val="24"/>
          <w:szCs w:val="24"/>
        </w:rPr>
        <w:t>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</w:t>
      </w:r>
      <w:r>
        <w:rPr>
          <w:rFonts w:ascii="Times New Roman" w:hAnsi="Times New Roman" w:cs="Times New Roman"/>
          <w:sz w:val="24"/>
          <w:szCs w:val="24"/>
        </w:rPr>
        <w:t>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Обязательные предварительные мед</w:t>
      </w:r>
      <w:r>
        <w:rPr>
          <w:rFonts w:ascii="Times New Roman" w:hAnsi="Times New Roman" w:cs="Times New Roman"/>
          <w:sz w:val="24"/>
          <w:szCs w:val="24"/>
        </w:rPr>
        <w:t xml:space="preserve">ицинские осмотры (обследования) при поступлении на работу (далее - предварительные осмотры) проводятся с целью определения соответствия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состояния здоровья лица, поступающего на работу, поручаемой ему работе.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Обязательные периодические медицинские осмотр</w:t>
      </w:r>
      <w:r>
        <w:rPr>
          <w:rFonts w:ascii="Times New Roman" w:hAnsi="Times New Roman" w:cs="Times New Roman"/>
          <w:sz w:val="24"/>
          <w:szCs w:val="24"/>
        </w:rPr>
        <w:t>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</w:t>
      </w:r>
      <w:r>
        <w:rPr>
          <w:rFonts w:ascii="Times New Roman" w:hAnsi="Times New Roman" w:cs="Times New Roman"/>
          <w:sz w:val="24"/>
          <w:szCs w:val="24"/>
        </w:rPr>
        <w:t>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Предварительные</w:t>
      </w:r>
      <w:r>
        <w:rPr>
          <w:rFonts w:ascii="Times New Roman" w:hAnsi="Times New Roman" w:cs="Times New Roman"/>
          <w:sz w:val="24"/>
          <w:szCs w:val="24"/>
        </w:rPr>
        <w:t xml:space="preserve">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и объем медицинских осмотр</w:t>
      </w:r>
      <w:r>
        <w:rPr>
          <w:rFonts w:ascii="Times New Roman" w:hAnsi="Times New Roman" w:cs="Times New Roman"/>
          <w:sz w:val="24"/>
          <w:szCs w:val="24"/>
        </w:rPr>
        <w:t>ов устанавливается в соответствии с приложением к настоящему Порядку &lt;1&gt;.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</w:t>
      </w:r>
      <w:r>
        <w:rPr>
          <w:rFonts w:ascii="Times New Roman" w:hAnsi="Times New Roman" w:cs="Times New Roman"/>
          <w:sz w:val="24"/>
          <w:szCs w:val="24"/>
        </w:rPr>
        <w:t xml:space="preserve">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2878) (далее - Трудовой кодекс Российской Федерации).</w:t>
      </w:r>
    </w:p>
    <w:p w:rsidR="00000000" w:rsidRDefault="0094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</w:t>
      </w:r>
      <w:r>
        <w:rPr>
          <w:rFonts w:ascii="Times New Roman" w:hAnsi="Times New Roman" w:cs="Times New Roman"/>
          <w:sz w:val="24"/>
          <w:szCs w:val="24"/>
        </w:rPr>
        <w:t>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проведения предварительного или периодического осмотра медицинской организацией формирует</w:t>
      </w:r>
      <w:r>
        <w:rPr>
          <w:rFonts w:ascii="Times New Roman" w:hAnsi="Times New Roman" w:cs="Times New Roman"/>
          <w:sz w:val="24"/>
          <w:szCs w:val="24"/>
        </w:rPr>
        <w:t>ся постоянно действующая врачебная комиссия.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 "профпатология".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Возглавляет врачебную комиссию врач-профпатолог.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врачебной комиссии утверждается приказом (распоряжением) руководителя медицинской организации.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Обязанности по организации проведения предварительных и периодических </w:t>
      </w:r>
      <w:r>
        <w:rPr>
          <w:rFonts w:ascii="Times New Roman" w:hAnsi="Times New Roman" w:cs="Times New Roman"/>
          <w:sz w:val="24"/>
          <w:szCs w:val="24"/>
        </w:rPr>
        <w:t>осмотров работников возлагаются на работодателя &lt;2&gt;.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000000" w:rsidRDefault="0094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организация обязана качествен</w:t>
      </w:r>
      <w:r>
        <w:rPr>
          <w:rFonts w:ascii="Times New Roman" w:hAnsi="Times New Roman" w:cs="Times New Roman"/>
          <w:sz w:val="24"/>
          <w:szCs w:val="24"/>
        </w:rPr>
        <w:t>но осуществить проведение предварительных и периодических осмотров работников.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года) предвари</w:t>
      </w:r>
      <w:r>
        <w:rPr>
          <w:rFonts w:ascii="Times New Roman" w:hAnsi="Times New Roman" w:cs="Times New Roman"/>
          <w:sz w:val="24"/>
          <w:szCs w:val="24"/>
        </w:rPr>
        <w:t>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</w:t>
      </w:r>
      <w:r>
        <w:rPr>
          <w:rFonts w:ascii="Times New Roman" w:hAnsi="Times New Roman" w:cs="Times New Roman"/>
          <w:sz w:val="24"/>
          <w:szCs w:val="24"/>
        </w:rPr>
        <w:t xml:space="preserve">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организации, проводящие предварительные или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</w:t>
      </w:r>
      <w:r>
        <w:rPr>
          <w:rFonts w:ascii="Times New Roman" w:hAnsi="Times New Roman" w:cs="Times New Roman"/>
          <w:sz w:val="24"/>
          <w:szCs w:val="24"/>
        </w:rPr>
        <w:t>бслуживания.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</w:t>
      </w:r>
      <w:r>
        <w:rPr>
          <w:rFonts w:ascii="Times New Roman" w:hAnsi="Times New Roman" w:cs="Times New Roman"/>
          <w:sz w:val="24"/>
          <w:szCs w:val="24"/>
        </w:rPr>
        <w:t>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</w:t>
      </w:r>
      <w:r>
        <w:rPr>
          <w:rFonts w:ascii="Times New Roman" w:hAnsi="Times New Roman" w:cs="Times New Roman"/>
          <w:sz w:val="24"/>
          <w:szCs w:val="24"/>
        </w:rPr>
        <w:t xml:space="preserve">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</w:t>
      </w:r>
      <w:r>
        <w:rPr>
          <w:rFonts w:ascii="Times New Roman" w:hAnsi="Times New Roman" w:cs="Times New Roman"/>
          <w:sz w:val="24"/>
          <w:szCs w:val="24"/>
        </w:rPr>
        <w:t xml:space="preserve">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</w:t>
      </w:r>
      <w:r>
        <w:rPr>
          <w:rFonts w:ascii="Times New Roman" w:hAnsi="Times New Roman" w:cs="Times New Roman"/>
          <w:sz w:val="24"/>
          <w:szCs w:val="24"/>
        </w:rPr>
        <w:t xml:space="preserve">оборота оружия &lt;2.1&gt;. (в ред. Приказа Минздрава РФ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01.02.2022 N 44н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&lt;2.1&gt; Часть девятая статьи 6.1 Федерального закона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декабря 1996 г. N 150-ФЗ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оружии" (Собрание законодательства Российской Федерации, 1996,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5681;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5141). (в ред. Приказа Минздрава РФ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01.02.2022 N 44н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4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Порядок проведения предварительных осмотров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Предварительные осмотры проводятся при поступлении на работу на основании направления на медицинский осмотр (далее - направление), выданн</w:t>
      </w:r>
      <w:r>
        <w:rPr>
          <w:rFonts w:ascii="Times New Roman" w:hAnsi="Times New Roman" w:cs="Times New Roman"/>
          <w:sz w:val="24"/>
          <w:szCs w:val="24"/>
        </w:rPr>
        <w:t>ого лицу, поступающему на работу, работодателем (его уполномоченным представителем).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</w:t>
      </w:r>
      <w:r>
        <w:rPr>
          <w:rFonts w:ascii="Times New Roman" w:hAnsi="Times New Roman" w:cs="Times New Roman"/>
          <w:sz w:val="24"/>
          <w:szCs w:val="24"/>
        </w:rPr>
        <w:t>нии указываются: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работодателя, электронная почта, контактный телефон;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собственности и вид экономической деятельности работодателя по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ОКВЭД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ме</w:t>
      </w:r>
      <w:r>
        <w:rPr>
          <w:rFonts w:ascii="Times New Roman" w:hAnsi="Times New Roman" w:cs="Times New Roman"/>
          <w:sz w:val="24"/>
          <w:szCs w:val="24"/>
        </w:rPr>
        <w:t>дицинской организации, фактический адрес ее местонахождения и код по ОГРН, электронная почта, контактный телефон;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медицинского осмотра;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наличии), дата рождения, пол работника;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наименование структурного подразделения работода</w:t>
      </w:r>
      <w:r>
        <w:rPr>
          <w:rFonts w:ascii="Times New Roman" w:hAnsi="Times New Roman" w:cs="Times New Roman"/>
          <w:sz w:val="24"/>
          <w:szCs w:val="24"/>
        </w:rPr>
        <w:t>теля (при наличии);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должности (профессии) или вида работы;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вредные и (или) опасные производственные факторы, виды работ, в соответствии со списком контингента;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медицинского страхового полиса обязательного и (или) добровольного медицинско</w:t>
      </w:r>
      <w:r>
        <w:rPr>
          <w:rFonts w:ascii="Times New Roman" w:hAnsi="Times New Roman" w:cs="Times New Roman"/>
          <w:sz w:val="24"/>
          <w:szCs w:val="24"/>
        </w:rPr>
        <w:t>го страхования.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выдается лицу, поступающему на работу, под роспись. Направление может быть сформировано в электрон</w:t>
      </w:r>
      <w:r>
        <w:rPr>
          <w:rFonts w:ascii="Times New Roman" w:hAnsi="Times New Roman" w:cs="Times New Roman"/>
          <w:sz w:val="24"/>
          <w:szCs w:val="24"/>
        </w:rPr>
        <w:t>ном виде с использованием электронных подписей работодателя и лица, поступающего на работу.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(его представитель) обязан организовать учет выданных направлений, в том числе в электронном виде.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списке лиц указываются: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профессии</w:t>
      </w:r>
      <w:r>
        <w:rPr>
          <w:rFonts w:ascii="Times New Roman" w:hAnsi="Times New Roman" w:cs="Times New Roman"/>
          <w:sz w:val="24"/>
          <w:szCs w:val="24"/>
        </w:rPr>
        <w:t xml:space="preserve"> (должности) работника согласно штатному расписанию;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наименования вредных производственных факторов, работ в соответствии с приложением к Порядку, а также вредных производственных факторов, установленных в результате специальной оценки условий труда.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</w:t>
      </w:r>
      <w:r>
        <w:rPr>
          <w:rFonts w:ascii="Times New Roman" w:hAnsi="Times New Roman" w:cs="Times New Roman"/>
          <w:sz w:val="24"/>
          <w:szCs w:val="24"/>
        </w:rPr>
        <w:t>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страхования, содер</w:t>
      </w:r>
      <w:r>
        <w:rPr>
          <w:rFonts w:ascii="Times New Roman" w:hAnsi="Times New Roman" w:cs="Times New Roman"/>
          <w:sz w:val="24"/>
          <w:szCs w:val="24"/>
        </w:rPr>
        <w:t>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(или иной документ, удостоверяющий личнос</w:t>
      </w:r>
      <w:r>
        <w:rPr>
          <w:rFonts w:ascii="Times New Roman" w:hAnsi="Times New Roman" w:cs="Times New Roman"/>
          <w:sz w:val="24"/>
          <w:szCs w:val="24"/>
        </w:rPr>
        <w:t>ть);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000000" w:rsidRDefault="0094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 обязательного (добровольного) медицинского страхования.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организация, проводящая медицинский осмотр, может получить в рамках электронного обмена медицинскими документ</w:t>
      </w:r>
      <w:r>
        <w:rPr>
          <w:rFonts w:ascii="Times New Roman" w:hAnsi="Times New Roman" w:cs="Times New Roman"/>
          <w:sz w:val="24"/>
          <w:szCs w:val="24"/>
        </w:rPr>
        <w:t>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Лицо, поступающее на работу, вправе предоставить выписку из медицинской карты пациента, получающего медицинскую </w:t>
      </w:r>
      <w:r>
        <w:rPr>
          <w:rFonts w:ascii="Times New Roman" w:hAnsi="Times New Roman" w:cs="Times New Roman"/>
          <w:sz w:val="24"/>
          <w:szCs w:val="24"/>
        </w:rPr>
        <w:t>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Приложение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приказу Минздрава России от 15.12.2014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</w:t>
      </w:r>
      <w:r>
        <w:rPr>
          <w:rFonts w:ascii="Times New Roman" w:hAnsi="Times New Roman" w:cs="Times New Roman"/>
          <w:sz w:val="24"/>
          <w:szCs w:val="24"/>
        </w:rPr>
        <w:t xml:space="preserve">словиях, и порядков по их заполнению" (зарегистрирован Минюстом России 20.02.2015,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36160) с изменениями, внесенными приказами Минздрава России от 09.02.2018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2н (зарегистрирован Минюстом России 04.04.2018,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50614) и от 0</w:t>
      </w:r>
      <w:r>
        <w:rPr>
          <w:rFonts w:ascii="Times New Roman" w:hAnsi="Times New Roman" w:cs="Times New Roman"/>
          <w:sz w:val="24"/>
          <w:szCs w:val="24"/>
        </w:rPr>
        <w:t xml:space="preserve">2.11.2020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1186н (зарегистрирован Минюстом России 27.11.2020,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61121).</w:t>
      </w:r>
    </w:p>
    <w:p w:rsidR="00000000" w:rsidRDefault="0094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</w:t>
      </w:r>
      <w:r>
        <w:rPr>
          <w:rFonts w:ascii="Times New Roman" w:hAnsi="Times New Roman" w:cs="Times New Roman"/>
          <w:sz w:val="24"/>
          <w:szCs w:val="24"/>
        </w:rPr>
        <w:t>тветствии с пунктом 7 настоящего Порядка):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</w:t>
      </w:r>
      <w:r>
        <w:rPr>
          <w:rFonts w:ascii="Times New Roman" w:hAnsi="Times New Roman" w:cs="Times New Roman"/>
          <w:sz w:val="24"/>
          <w:szCs w:val="24"/>
        </w:rPr>
        <w:t>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</w:t>
      </w:r>
      <w:r>
        <w:rPr>
          <w:rFonts w:ascii="Times New Roman" w:hAnsi="Times New Roman" w:cs="Times New Roman"/>
          <w:sz w:val="24"/>
          <w:szCs w:val="24"/>
        </w:rPr>
        <w:t>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следующие исследования: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анализ крови (гемоглобин, цветной показатель, эритроциты, тромбоциты, лейкоциты, лейкоцитарная фо</w:t>
      </w:r>
      <w:r>
        <w:rPr>
          <w:rFonts w:ascii="Times New Roman" w:hAnsi="Times New Roman" w:cs="Times New Roman"/>
          <w:sz w:val="24"/>
          <w:szCs w:val="24"/>
        </w:rPr>
        <w:t>рмула, СОЭ);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клинический анализ мочи (удельный вес, белок, сахар, микроскопия осадка);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электрокардиография в покое, которую проходят граждане в возрасте от 18 лет и старше;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артериального давления на периферических артериях, которое проходят гражд</w:t>
      </w:r>
      <w:r>
        <w:rPr>
          <w:rFonts w:ascii="Times New Roman" w:hAnsi="Times New Roman" w:cs="Times New Roman"/>
          <w:sz w:val="24"/>
          <w:szCs w:val="24"/>
        </w:rPr>
        <w:t>ане в возрасте от 18 лет и старше;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уровня глюкозы в крови натощак (допускается использование эк</w:t>
      </w:r>
      <w:r>
        <w:rPr>
          <w:rFonts w:ascii="Times New Roman" w:hAnsi="Times New Roman" w:cs="Times New Roman"/>
          <w:sz w:val="24"/>
          <w:szCs w:val="24"/>
        </w:rPr>
        <w:t>спресс-метода), которое проходят граждане в возрасте от 18 лет и старше;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</w:t>
      </w:r>
      <w:r>
        <w:rPr>
          <w:rFonts w:ascii="Times New Roman" w:hAnsi="Times New Roman" w:cs="Times New Roman"/>
          <w:sz w:val="24"/>
          <w:szCs w:val="24"/>
        </w:rPr>
        <w:t>SCOR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при этом у граждан, имеющих сердечно-сосудистые заболевания атеросклеротического генеза, сахарный диабет второго типа и хроническое заболевание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почек, уровень абсолютного сердечно-сосудистого риска по шкале риска </w:t>
      </w:r>
      <w:r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 xml:space="preserve"> не определяется и расценивается ка</w:t>
      </w:r>
      <w:r>
        <w:rPr>
          <w:rFonts w:ascii="Times New Roman" w:hAnsi="Times New Roman" w:cs="Times New Roman"/>
          <w:sz w:val="24"/>
          <w:szCs w:val="24"/>
        </w:rPr>
        <w:t>к очень высокий вне зависимости от показателей шкалы;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абсолютного сердечно-сосудистого риска - у граждан в возрасте старше 40 лет;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флюорография или рентгенография легких в двух проекциях (прямая и правая боковая) для граждан в возрасте 18 лет и</w:t>
      </w:r>
      <w:r>
        <w:rPr>
          <w:rFonts w:ascii="Times New Roman" w:hAnsi="Times New Roman" w:cs="Times New Roman"/>
          <w:sz w:val="24"/>
          <w:szCs w:val="24"/>
        </w:rPr>
        <w:t xml:space="preserve">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внутриглазного д</w:t>
      </w:r>
      <w:r>
        <w:rPr>
          <w:rFonts w:ascii="Times New Roman" w:hAnsi="Times New Roman" w:cs="Times New Roman"/>
          <w:sz w:val="24"/>
          <w:szCs w:val="24"/>
        </w:rPr>
        <w:t>авления при прохождении предварительного осмотра выполняется у граждан в возрасте с 40 лет и старше.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осмотр врача-терапевта, врача-невролога, врача-психиатра и врача-нарколога;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 женщины - осмотр врачом - акушером-гинекологом с проведением бактер</w:t>
      </w:r>
      <w:r>
        <w:rPr>
          <w:rFonts w:ascii="Times New Roman" w:hAnsi="Times New Roman" w:cs="Times New Roman"/>
          <w:sz w:val="24"/>
          <w:szCs w:val="24"/>
        </w:rPr>
        <w:t>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женщины в возрасте старше 40 лет - маммографию обеих молочных желез в двух проекциях. Маммография не проводится, если в течение </w:t>
      </w:r>
      <w:r>
        <w:rPr>
          <w:rFonts w:ascii="Times New Roman" w:hAnsi="Times New Roman" w:cs="Times New Roman"/>
          <w:sz w:val="24"/>
          <w:szCs w:val="24"/>
        </w:rPr>
        <w:t>предшествующих 12 месяцев проводилась маммография или компьютерная томография молочных желез.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исследования и осмотры врачей-специалистов проводятся в случаях, установленных приложением к настоящему Порядку.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предварительного осмотра лиц,</w:t>
      </w:r>
      <w:r>
        <w:rPr>
          <w:rFonts w:ascii="Times New Roman" w:hAnsi="Times New Roman" w:cs="Times New Roman"/>
          <w:sz w:val="24"/>
          <w:szCs w:val="24"/>
        </w:rPr>
        <w:t xml:space="preserve"> контактирующих с веществами, отмеченными в приложении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</w:t>
      </w:r>
      <w:r>
        <w:rPr>
          <w:rFonts w:ascii="Times New Roman" w:hAnsi="Times New Roman" w:cs="Times New Roman"/>
          <w:sz w:val="24"/>
          <w:szCs w:val="24"/>
        </w:rPr>
        <w:t>г, врач-оториноларинголог; для "Р" - врач-хирург.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"К", "Ф" - проводится цифровая рентгенография легких в двух проекциях.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вправе организовать лицам, поступающим на работу, прохождение диспансеризации (первого этапа) и (или) ежегодного профи</w:t>
      </w:r>
      <w:r>
        <w:rPr>
          <w:rFonts w:ascii="Times New Roman" w:hAnsi="Times New Roman" w:cs="Times New Roman"/>
          <w:sz w:val="24"/>
          <w:szCs w:val="24"/>
        </w:rPr>
        <w:t>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стоимость услуг, оказываемых при проведении диспансеризации (пер</w:t>
      </w:r>
      <w:r>
        <w:rPr>
          <w:rFonts w:ascii="Times New Roman" w:hAnsi="Times New Roman" w:cs="Times New Roman"/>
          <w:sz w:val="24"/>
          <w:szCs w:val="24"/>
        </w:rPr>
        <w:t>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 ли</w:t>
      </w:r>
      <w:r>
        <w:rPr>
          <w:rFonts w:ascii="Times New Roman" w:hAnsi="Times New Roman" w:cs="Times New Roman"/>
          <w:sz w:val="24"/>
          <w:szCs w:val="24"/>
        </w:rPr>
        <w:t>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</w:t>
      </w:r>
      <w:r>
        <w:rPr>
          <w:rFonts w:ascii="Times New Roman" w:hAnsi="Times New Roman" w:cs="Times New Roman"/>
          <w:sz w:val="24"/>
          <w:szCs w:val="24"/>
        </w:rPr>
        <w:t>го осмотра, ведение которой может осуществляться в форме электронного документа.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</w:t>
      </w:r>
      <w:r>
        <w:rPr>
          <w:rFonts w:ascii="Times New Roman" w:hAnsi="Times New Roman" w:cs="Times New Roman"/>
          <w:sz w:val="24"/>
          <w:szCs w:val="24"/>
        </w:rPr>
        <w:t xml:space="preserve">м договором между медицинской организацией и работодателем, в соответствии с приложением к настоящему Порядку, с учетом результатов ранее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проведенных (не позднее одного года) медицинских осмотров, диспансеризации.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затруднения в оценке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</w:t>
      </w:r>
      <w:r>
        <w:rPr>
          <w:rFonts w:ascii="Times New Roman" w:hAnsi="Times New Roman" w:cs="Times New Roman"/>
          <w:sz w:val="24"/>
          <w:szCs w:val="24"/>
        </w:rPr>
        <w:t xml:space="preserve">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</w:t>
      </w:r>
      <w:r>
        <w:rPr>
          <w:rFonts w:ascii="Times New Roman" w:hAnsi="Times New Roman" w:cs="Times New Roman"/>
          <w:sz w:val="24"/>
          <w:szCs w:val="24"/>
        </w:rPr>
        <w:t>у, самостоятельно в рамках программы государственной гарантии бесплатного оказания гражданам медицинской помощи &lt;5&gt;.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Приказ Минздрава России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16 N 282н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42397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94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 Заключении указываются: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Заключения;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наличии), дата р</w:t>
      </w:r>
      <w:r>
        <w:rPr>
          <w:rFonts w:ascii="Times New Roman" w:hAnsi="Times New Roman" w:cs="Times New Roman"/>
          <w:sz w:val="24"/>
          <w:szCs w:val="24"/>
        </w:rPr>
        <w:t>ождения, пол лица, поступающего на работу;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работодателя;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работодателя (при наличии), должности (профессии) или вида работы;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вредных и (или) опасных производственных факторов, видов работ;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</w:t>
      </w:r>
      <w:r>
        <w:rPr>
          <w:rFonts w:ascii="Times New Roman" w:hAnsi="Times New Roman" w:cs="Times New Roman"/>
          <w:sz w:val="24"/>
          <w:szCs w:val="24"/>
        </w:rPr>
        <w:t>пающего на работу.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выдача заключения в форме электронного </w:t>
      </w:r>
      <w:r>
        <w:rPr>
          <w:rFonts w:ascii="Times New Roman" w:hAnsi="Times New Roman" w:cs="Times New Roman"/>
          <w:sz w:val="24"/>
          <w:szCs w:val="24"/>
        </w:rPr>
        <w:t>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 защите персональных данных.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</w:t>
      </w:r>
      <w:r>
        <w:rPr>
          <w:rFonts w:ascii="Times New Roman" w:hAnsi="Times New Roman" w:cs="Times New Roman"/>
          <w:sz w:val="24"/>
          <w:szCs w:val="24"/>
        </w:rPr>
        <w:t>дицинской организации, в которой проводился предварительный осмотр, третий - направляется работодателю.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</w:t>
      </w:r>
      <w:r>
        <w:rPr>
          <w:rFonts w:ascii="Times New Roman" w:hAnsi="Times New Roman" w:cs="Times New Roman"/>
          <w:sz w:val="24"/>
          <w:szCs w:val="24"/>
        </w:rPr>
        <w:t>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</w:t>
      </w:r>
      <w:r>
        <w:rPr>
          <w:rFonts w:ascii="Times New Roman" w:hAnsi="Times New Roman" w:cs="Times New Roman"/>
          <w:sz w:val="24"/>
          <w:szCs w:val="24"/>
        </w:rPr>
        <w:t>рмационную систему в сфере здравоохранения.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000000" w:rsidRDefault="0094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Порядок проведения пери</w:t>
      </w:r>
      <w:r>
        <w:rPr>
          <w:rFonts w:ascii="Times New Roman" w:hAnsi="Times New Roman" w:cs="Times New Roman"/>
          <w:b/>
          <w:bCs/>
          <w:sz w:val="32"/>
          <w:szCs w:val="32"/>
        </w:rPr>
        <w:t>одических осмотров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</w:t>
      </w:r>
      <w:r>
        <w:rPr>
          <w:rFonts w:ascii="Times New Roman" w:hAnsi="Times New Roman" w:cs="Times New Roman"/>
          <w:sz w:val="24"/>
          <w:szCs w:val="24"/>
        </w:rPr>
        <w:t>оки, предусмотренные приложением к настоящему Порядку.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введения в соответствии с Федеральным законом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1994 г. N 68-ФЗ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населения и территорий о</w:t>
      </w:r>
      <w:r>
        <w:rPr>
          <w:rFonts w:ascii="Times New Roman" w:hAnsi="Times New Roman" w:cs="Times New Roman"/>
          <w:sz w:val="24"/>
          <w:szCs w:val="24"/>
        </w:rPr>
        <w:t xml:space="preserve">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приложении к настоящему Порядку, за исключением пунктов 23 - 27, а также случаев, </w:t>
      </w:r>
      <w:r>
        <w:rPr>
          <w:rFonts w:ascii="Times New Roman" w:hAnsi="Times New Roman" w:cs="Times New Roman"/>
          <w:sz w:val="24"/>
          <w:szCs w:val="24"/>
        </w:rPr>
        <w:t xml:space="preserve">когда условия труда отнесены к подклассам 3.3 и 3.4 в соответствии с Федеральным законом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декабря 2013 г. N 426-ФЗ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специальной оценке условий труда" &lt;7&gt;, по решению р</w:t>
      </w:r>
      <w:r>
        <w:rPr>
          <w:rFonts w:ascii="Times New Roman" w:hAnsi="Times New Roman" w:cs="Times New Roman"/>
          <w:sz w:val="24"/>
          <w:szCs w:val="24"/>
        </w:rPr>
        <w:t>аботодателя может быть отложено, но не более чем на 6 месяцев.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Собрание законодательства Российской Федерации, 1994,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3648;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2028.</w:t>
      </w:r>
    </w:p>
    <w:p w:rsidR="00000000" w:rsidRDefault="0094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6991; 2</w:t>
      </w:r>
      <w:r>
        <w:rPr>
          <w:rFonts w:ascii="Times New Roman" w:hAnsi="Times New Roman" w:cs="Times New Roman"/>
          <w:sz w:val="24"/>
          <w:szCs w:val="24"/>
        </w:rPr>
        <w:t xml:space="preserve">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7769.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Внеочередные медицинские осмотры (обследования) проводятся на основании выданного работодател</w:t>
      </w:r>
      <w:r>
        <w:rPr>
          <w:rFonts w:ascii="Times New Roman" w:hAnsi="Times New Roman" w:cs="Times New Roman"/>
          <w:sz w:val="24"/>
          <w:szCs w:val="24"/>
        </w:rPr>
        <w:t>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Периодические медицинские осмотры проходят работники: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занятые на работах с вредными и (или) </w:t>
      </w:r>
      <w:r>
        <w:rPr>
          <w:rFonts w:ascii="Times New Roman" w:hAnsi="Times New Roman" w:cs="Times New Roman"/>
          <w:sz w:val="24"/>
          <w:szCs w:val="24"/>
        </w:rPr>
        <w:t>опасными условиями труда (в том числе на подземных работах), а также на работах, связанных с движением транспорта &lt;8&gt;;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Приказ Минздрава России и Минтруда России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31.12.2020 N 988н/1420н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перечня вредных и (или) опасных производственных факторов и работ, при выполнении которых проводятся обязательные предварительные м</w:t>
      </w:r>
      <w:r>
        <w:rPr>
          <w:rFonts w:ascii="Times New Roman" w:hAnsi="Times New Roman" w:cs="Times New Roman"/>
          <w:sz w:val="24"/>
          <w:szCs w:val="24"/>
        </w:rPr>
        <w:t xml:space="preserve">едицинские осмотры при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поступлении на работу и периодические медицинские осмотры" (зарегистрирован Минюстом России 29.01.2021,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62278).</w:t>
      </w:r>
    </w:p>
    <w:p w:rsidR="00000000" w:rsidRDefault="0094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 пищевой промышленности, общественного питания и торговли, водопроводных сооружений, медици</w:t>
      </w:r>
      <w:r>
        <w:rPr>
          <w:rFonts w:ascii="Times New Roman" w:hAnsi="Times New Roman" w:cs="Times New Roman"/>
          <w:sz w:val="24"/>
          <w:szCs w:val="24"/>
        </w:rPr>
        <w:t>нских организаций и детских учреждений, а также некоторых других работодателей;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выполняющие работы, предусмотренные приложением к Порядку.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 списке работников, подлежащих периодическим осмотрам, указывается: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профессии (должности) работника</w:t>
      </w:r>
      <w:r>
        <w:rPr>
          <w:rFonts w:ascii="Times New Roman" w:hAnsi="Times New Roman" w:cs="Times New Roman"/>
          <w:sz w:val="24"/>
          <w:szCs w:val="24"/>
        </w:rPr>
        <w:t xml:space="preserve"> согласно штатному расписанию;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наименования вредных производственных факторов, работ в соответствии с приложением к Порядку, а также вредных производственных факторов, установленных в результате специальной оценки условий труда.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Список работников орган</w:t>
      </w:r>
      <w:r>
        <w:rPr>
          <w:rFonts w:ascii="Times New Roman" w:hAnsi="Times New Roman" w:cs="Times New Roman"/>
          <w:sz w:val="24"/>
          <w:szCs w:val="24"/>
        </w:rPr>
        <w:t>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</w:t>
      </w:r>
      <w:r>
        <w:rPr>
          <w:rFonts w:ascii="Times New Roman" w:hAnsi="Times New Roman" w:cs="Times New Roman"/>
          <w:sz w:val="24"/>
          <w:szCs w:val="24"/>
        </w:rPr>
        <w:t>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</w:t>
      </w:r>
      <w:r>
        <w:rPr>
          <w:rFonts w:ascii="Times New Roman" w:hAnsi="Times New Roman" w:cs="Times New Roman"/>
          <w:sz w:val="24"/>
          <w:szCs w:val="24"/>
        </w:rPr>
        <w:t>сударственного санитарно-эпидемиологического надзора, по фактическому месту нахождения работодателя.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Часть вторая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</w:t>
      </w:r>
      <w:r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000000" w:rsidRDefault="0094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поименных списках указываются: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(при </w:t>
      </w:r>
      <w:r>
        <w:rPr>
          <w:rFonts w:ascii="Times New Roman" w:hAnsi="Times New Roman" w:cs="Times New Roman"/>
          <w:sz w:val="24"/>
          <w:szCs w:val="24"/>
        </w:rPr>
        <w:t>наличии) работника;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(должность) работника, стаж работы в ней;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работодателя (при наличии);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вредных производственных факторов или видов работ.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Поименные списки составляются и утверждаются раб</w:t>
      </w:r>
      <w:r>
        <w:rPr>
          <w:rFonts w:ascii="Times New Roman" w:hAnsi="Times New Roman" w:cs="Times New Roman"/>
          <w:sz w:val="24"/>
          <w:szCs w:val="24"/>
        </w:rPr>
        <w:t>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и направляются работодателем в указанную медицинскую организацию, если иной срок не устан</w:t>
      </w:r>
      <w:r>
        <w:rPr>
          <w:rFonts w:ascii="Times New Roman" w:hAnsi="Times New Roman" w:cs="Times New Roman"/>
          <w:sz w:val="24"/>
          <w:szCs w:val="24"/>
        </w:rPr>
        <w:t>овлен договором между работником и работодателем.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</w:t>
      </w:r>
      <w:r>
        <w:rPr>
          <w:rFonts w:ascii="Times New Roman" w:hAnsi="Times New Roman" w:cs="Times New Roman"/>
          <w:sz w:val="24"/>
          <w:szCs w:val="24"/>
        </w:rPr>
        <w:t xml:space="preserve"> оформленное в соответствии с пунктом 9 настоящего Порядка.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</w:t>
      </w:r>
      <w:r>
        <w:rPr>
          <w:rFonts w:ascii="Times New Roman" w:hAnsi="Times New Roman" w:cs="Times New Roman"/>
          <w:sz w:val="24"/>
          <w:szCs w:val="24"/>
        </w:rPr>
        <w:t>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план согласовывается медицинской организацией с работодателем (его представителем) и </w:t>
      </w:r>
      <w:r>
        <w:rPr>
          <w:rFonts w:ascii="Times New Roman" w:hAnsi="Times New Roman" w:cs="Times New Roman"/>
          <w:sz w:val="24"/>
          <w:szCs w:val="24"/>
        </w:rPr>
        <w:t>утверждается руководителем медицинской организации.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</w:t>
      </w:r>
      <w:r>
        <w:rPr>
          <w:rFonts w:ascii="Times New Roman" w:hAnsi="Times New Roman" w:cs="Times New Roman"/>
          <w:sz w:val="24"/>
          <w:szCs w:val="24"/>
        </w:rPr>
        <w:t>, с календарным планом.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</w:t>
      </w:r>
      <w:r>
        <w:rPr>
          <w:rFonts w:ascii="Times New Roman" w:hAnsi="Times New Roman" w:cs="Times New Roman"/>
          <w:sz w:val="24"/>
          <w:szCs w:val="24"/>
        </w:rPr>
        <w:t>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</w:t>
      </w:r>
      <w:r>
        <w:rPr>
          <w:rFonts w:ascii="Times New Roman" w:hAnsi="Times New Roman" w:cs="Times New Roman"/>
          <w:sz w:val="24"/>
          <w:szCs w:val="24"/>
        </w:rPr>
        <w:t xml:space="preserve">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приложением к настоящему Порядку и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Для прохождения пер</w:t>
      </w:r>
      <w:r>
        <w:rPr>
          <w:rFonts w:ascii="Times New Roman" w:hAnsi="Times New Roman" w:cs="Times New Roman"/>
          <w:sz w:val="24"/>
          <w:szCs w:val="24"/>
        </w:rPr>
        <w:t>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пункте 11 настоящего Порядка.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На работника, проходящего периодиче</w:t>
      </w:r>
      <w:r>
        <w:rPr>
          <w:rFonts w:ascii="Times New Roman" w:hAnsi="Times New Roman" w:cs="Times New Roman"/>
          <w:sz w:val="24"/>
          <w:szCs w:val="24"/>
        </w:rPr>
        <w:t>ский осмотр, в медицинской организации оформляются документы, установленные пунктом 13 настоящего Порядка (при отсутствии).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Медицинские организации, проводившие периодические осмотры, предоставляют информацию о результатах указанных осмотров с письменного </w:t>
      </w:r>
      <w:r>
        <w:rPr>
          <w:rFonts w:ascii="Times New Roman" w:hAnsi="Times New Roman" w:cs="Times New Roman"/>
          <w:sz w:val="24"/>
          <w:szCs w:val="24"/>
        </w:rPr>
        <w:t>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При проведении периодических осмотров обследуемые лица в соответствии с периодичностью осмотров, указанной в пункте 18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проходят (за исключением осмотров и исследований, результаты которых учтены в соответствии с пунктом 7 настоящего Порядка):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31.1. анкетирование в целях сбора анамнеза, выявления отягощенной наследственности, жалоб, симптомов, характерн</w:t>
      </w:r>
      <w:r>
        <w:rPr>
          <w:rFonts w:ascii="Times New Roman" w:hAnsi="Times New Roman" w:cs="Times New Roman"/>
          <w:sz w:val="24"/>
          <w:szCs w:val="24"/>
        </w:rPr>
        <w:t xml:space="preserve">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</w:t>
      </w:r>
      <w:r>
        <w:rPr>
          <w:rFonts w:ascii="Times New Roman" w:hAnsi="Times New Roman" w:cs="Times New Roman"/>
          <w:sz w:val="24"/>
          <w:szCs w:val="24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</w:t>
      </w:r>
      <w:r>
        <w:rPr>
          <w:rFonts w:ascii="Times New Roman" w:hAnsi="Times New Roman" w:cs="Times New Roman"/>
          <w:sz w:val="24"/>
          <w:szCs w:val="24"/>
        </w:rPr>
        <w:t>в без назначения врача, характера питания, физической активности;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31.2. следующие исследования: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на основании антропометрии (измерение роста, массы тела, окружности талии) </w:t>
      </w:r>
      <w:r>
        <w:rPr>
          <w:rFonts w:ascii="Times New Roman" w:hAnsi="Times New Roman" w:cs="Times New Roman"/>
          <w:sz w:val="24"/>
          <w:szCs w:val="24"/>
        </w:rPr>
        <w:lastRenderedPageBreak/>
        <w:t>индекса массы тела, проводится для граждан в возрасте 18 лет и старше;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а</w:t>
      </w:r>
      <w:r>
        <w:rPr>
          <w:rFonts w:ascii="Times New Roman" w:hAnsi="Times New Roman" w:cs="Times New Roman"/>
          <w:sz w:val="24"/>
          <w:szCs w:val="24"/>
        </w:rPr>
        <w:t>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клинический анализ мочи (удельный вес, белок, сахар, микроскопия осадка);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электрокардиография в покое, проводится для гра</w:t>
      </w:r>
      <w:r>
        <w:rPr>
          <w:rFonts w:ascii="Times New Roman" w:hAnsi="Times New Roman" w:cs="Times New Roman"/>
          <w:sz w:val="24"/>
          <w:szCs w:val="24"/>
        </w:rPr>
        <w:t>ждан в возрасте 18 лет и старше;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артериального давления на периферических артериях, проводится для граждан в возрасте 18 лет и старше;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уровня общего холестерина в крови (допускается использование экспресс-метода), проводится для гражд</w:t>
      </w:r>
      <w:r>
        <w:rPr>
          <w:rFonts w:ascii="Times New Roman" w:hAnsi="Times New Roman" w:cs="Times New Roman"/>
          <w:sz w:val="24"/>
          <w:szCs w:val="24"/>
        </w:rPr>
        <w:t>ан в возрасте 18 лет и старше;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относительного сердечно-сосудистого риска у граждан в возрасте от 18 до 4</w:t>
      </w:r>
      <w:r>
        <w:rPr>
          <w:rFonts w:ascii="Times New Roman" w:hAnsi="Times New Roman" w:cs="Times New Roman"/>
          <w:sz w:val="24"/>
          <w:szCs w:val="24"/>
        </w:rPr>
        <w:t xml:space="preserve">0 лет включительно. Сердечно-сосудистый риск определяется по шкале сердечно-сосудистого риска </w:t>
      </w:r>
      <w:r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>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</w:t>
      </w:r>
      <w:r>
        <w:rPr>
          <w:rFonts w:ascii="Times New Roman" w:hAnsi="Times New Roman" w:cs="Times New Roman"/>
          <w:sz w:val="24"/>
          <w:szCs w:val="24"/>
        </w:rPr>
        <w:t xml:space="preserve">ень абсолютного сердечно-сосудистого риска по шкале риска </w:t>
      </w:r>
      <w:r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 xml:space="preserve"> не определяется и расценивается как очень высокий вне зависимости от показателей шкалы;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абсолютного сердечно-сосудистого риска - у граждан в возрасте старше 40 лет;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флюорография ил</w:t>
      </w:r>
      <w:r>
        <w:rPr>
          <w:rFonts w:ascii="Times New Roman" w:hAnsi="Times New Roman" w:cs="Times New Roman"/>
          <w:sz w:val="24"/>
          <w:szCs w:val="24"/>
        </w:rPr>
        <w:t>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</w:t>
      </w:r>
      <w:r>
        <w:rPr>
          <w:rFonts w:ascii="Times New Roman" w:hAnsi="Times New Roman" w:cs="Times New Roman"/>
          <w:sz w:val="24"/>
          <w:szCs w:val="24"/>
        </w:rPr>
        <w:t>ия (рентгеноскопия) или компьютерная томография органов грудной клетки;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внутриглазного давления при прохождении периодического осмотра, начиная с 40 лет.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31.3. осмотр врача-терапевта, врача-невролога, врача-психиатра и врача-нарколога.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31.4. женщ</w:t>
      </w:r>
      <w:r>
        <w:rPr>
          <w:rFonts w:ascii="Times New Roman" w:hAnsi="Times New Roman" w:cs="Times New Roman"/>
          <w:sz w:val="24"/>
          <w:szCs w:val="24"/>
        </w:rPr>
        <w:t>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 в возрасте старше 40 лет - маммографию обеих молочных жел</w:t>
      </w:r>
      <w:r>
        <w:rPr>
          <w:rFonts w:ascii="Times New Roman" w:hAnsi="Times New Roman" w:cs="Times New Roman"/>
          <w:sz w:val="24"/>
          <w:szCs w:val="24"/>
        </w:rPr>
        <w:t>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исследования и осмотры врачей-специалистов проводятся в случаях, установленных приложением к н</w:t>
      </w:r>
      <w:r>
        <w:rPr>
          <w:rFonts w:ascii="Times New Roman" w:hAnsi="Times New Roman" w:cs="Times New Roman"/>
          <w:sz w:val="24"/>
          <w:szCs w:val="24"/>
        </w:rPr>
        <w:t>астоящему Порядку.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периодического осмотра работников, контактирующих с веществами, отмеченными в приложении к настоящему Порядку знаками "А", "К", "Ф", "Р", к обязательному объему обследования дополнительно привлекаются необходимые для прове</w:t>
      </w:r>
      <w:r>
        <w:rPr>
          <w:rFonts w:ascii="Times New Roman" w:hAnsi="Times New Roman" w:cs="Times New Roman"/>
          <w:sz w:val="24"/>
          <w:szCs w:val="24"/>
        </w:rPr>
        <w:t>дения осмотра врачи-специалисты: для "А", "К" - врач-дерматовенеролог, врач-оториноларинголог; для "Р" - врач-хирург.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"К", "Ф" - проводится цифровая рентгенография легких в двух проекциях.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Работодатель вправе организовать работникам прохождение диспанс</w:t>
      </w:r>
      <w:r>
        <w:rPr>
          <w:rFonts w:ascii="Times New Roman" w:hAnsi="Times New Roman" w:cs="Times New Roman"/>
          <w:sz w:val="24"/>
          <w:szCs w:val="24"/>
        </w:rPr>
        <w:t>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стоимость услуг, </w:t>
      </w:r>
      <w:r>
        <w:rPr>
          <w:rFonts w:ascii="Times New Roman" w:hAnsi="Times New Roman" w:cs="Times New Roman"/>
          <w:sz w:val="24"/>
          <w:szCs w:val="24"/>
        </w:rPr>
        <w:t>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</w:t>
      </w:r>
      <w:r>
        <w:rPr>
          <w:rFonts w:ascii="Times New Roman" w:hAnsi="Times New Roman" w:cs="Times New Roman"/>
          <w:sz w:val="24"/>
          <w:szCs w:val="24"/>
        </w:rPr>
        <w:t xml:space="preserve"> проведение периодического осмотра.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</w:t>
      </w:r>
      <w:r>
        <w:rPr>
          <w:rFonts w:ascii="Times New Roman" w:hAnsi="Times New Roman" w:cs="Times New Roman"/>
          <w:sz w:val="24"/>
          <w:szCs w:val="24"/>
        </w:rPr>
        <w:t>ботодателем, в соответствии с приложением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затруднения в оценке результатов осмотра и определении профессиональной пригодн</w:t>
      </w:r>
      <w:r>
        <w:rPr>
          <w:rFonts w:ascii="Times New Roman" w:hAnsi="Times New Roman" w:cs="Times New Roman"/>
          <w:sz w:val="24"/>
          <w:szCs w:val="24"/>
        </w:rPr>
        <w:t>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</w:t>
      </w:r>
      <w:r>
        <w:rPr>
          <w:rFonts w:ascii="Times New Roman" w:hAnsi="Times New Roman" w:cs="Times New Roman"/>
          <w:sz w:val="24"/>
          <w:szCs w:val="24"/>
        </w:rPr>
        <w:t xml:space="preserve"> учетом выявленных заболеваний (состояний) и медицинских противопоказаний к осуществлению отдельных видов работ.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в абзаце втором настоящего пункта дополнительные обследования не входят в медицинский осмотр и осуществляются в соответствии с законо</w:t>
      </w:r>
      <w:r>
        <w:rPr>
          <w:rFonts w:ascii="Times New Roman" w:hAnsi="Times New Roman" w:cs="Times New Roman"/>
          <w:sz w:val="24"/>
          <w:szCs w:val="24"/>
        </w:rPr>
        <w:t>дательством об охране здоровья граждан за счет средств обязательного медицинского страхования.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По окончании прохождения работником периодического осмотра медицинской организацией оформляется Заключение по его результатам в соответствии с пунктом 16 нас</w:t>
      </w:r>
      <w:r>
        <w:rPr>
          <w:rFonts w:ascii="Times New Roman" w:hAnsi="Times New Roman" w:cs="Times New Roman"/>
          <w:sz w:val="24"/>
          <w:szCs w:val="24"/>
        </w:rPr>
        <w:t>тоящего Порядка.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</w:t>
      </w:r>
      <w:r>
        <w:rPr>
          <w:rFonts w:ascii="Times New Roman" w:hAnsi="Times New Roman" w:cs="Times New Roman"/>
          <w:sz w:val="24"/>
          <w:szCs w:val="24"/>
        </w:rPr>
        <w:t>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</w:t>
      </w:r>
      <w:r>
        <w:rPr>
          <w:rFonts w:ascii="Times New Roman" w:hAnsi="Times New Roman" w:cs="Times New Roman"/>
          <w:sz w:val="24"/>
          <w:szCs w:val="24"/>
        </w:rPr>
        <w:t>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21.11.2011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 (далее 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закон от 21.11.2011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323-ФЗ).</w:t>
      </w:r>
    </w:p>
    <w:p w:rsidR="00000000" w:rsidRDefault="0094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в форме электронного документа может передаваться по защищенным каналам </w:t>
      </w:r>
      <w:r>
        <w:rPr>
          <w:rFonts w:ascii="Times New Roman" w:hAnsi="Times New Roman" w:cs="Times New Roman"/>
          <w:sz w:val="24"/>
          <w:szCs w:val="24"/>
        </w:rPr>
        <w:lastRenderedPageBreak/>
        <w:t>связи, с соблюдением требований законодательства Российской Федерации о защите персональных данных.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В случае выявления медицинских прот</w:t>
      </w:r>
      <w:r>
        <w:rPr>
          <w:rFonts w:ascii="Times New Roman" w:hAnsi="Times New Roman" w:cs="Times New Roman"/>
          <w:sz w:val="24"/>
          <w:szCs w:val="24"/>
        </w:rPr>
        <w:t>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Приказ Минздрава России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05.05.2016 N 282н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</w:t>
      </w:r>
      <w:r>
        <w:rPr>
          <w:rFonts w:ascii="Times New Roman" w:hAnsi="Times New Roman" w:cs="Times New Roman"/>
          <w:sz w:val="24"/>
          <w:szCs w:val="24"/>
        </w:rPr>
        <w:t xml:space="preserve">трационный номер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42397).</w:t>
      </w:r>
    </w:p>
    <w:p w:rsidR="00000000" w:rsidRDefault="0094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</w:t>
      </w:r>
      <w:r>
        <w:rPr>
          <w:rFonts w:ascii="Times New Roman" w:hAnsi="Times New Roman" w:cs="Times New Roman"/>
          <w:sz w:val="24"/>
          <w:szCs w:val="24"/>
        </w:rPr>
        <w:t>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</w:t>
      </w:r>
      <w:r>
        <w:rPr>
          <w:rFonts w:ascii="Times New Roman" w:hAnsi="Times New Roman" w:cs="Times New Roman"/>
          <w:sz w:val="24"/>
          <w:szCs w:val="24"/>
        </w:rPr>
        <w:t>упп риска развития профессиональных заболеваний &lt;12&gt;.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&lt;12&gt;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46 Федерального закона от 21.11.2011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323-ФЗ.</w:t>
      </w:r>
    </w:p>
    <w:p w:rsidR="00000000" w:rsidRDefault="0094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В случае ликвида</w:t>
      </w:r>
      <w:r>
        <w:rPr>
          <w:rFonts w:ascii="Times New Roman" w:hAnsi="Times New Roman" w:cs="Times New Roman"/>
          <w:sz w:val="24"/>
          <w:szCs w:val="24"/>
        </w:rPr>
        <w:t>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</w:t>
      </w:r>
      <w:r>
        <w:rPr>
          <w:rFonts w:ascii="Times New Roman" w:hAnsi="Times New Roman" w:cs="Times New Roman"/>
          <w:sz w:val="24"/>
          <w:szCs w:val="24"/>
        </w:rPr>
        <w:t>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</w:t>
      </w:r>
      <w:r>
        <w:rPr>
          <w:rFonts w:ascii="Times New Roman" w:hAnsi="Times New Roman" w:cs="Times New Roman"/>
          <w:sz w:val="24"/>
          <w:szCs w:val="24"/>
        </w:rPr>
        <w:t>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Центр профпатологии на основании письменного запроса медицинской организации, с которой </w:t>
      </w:r>
      <w:r>
        <w:rPr>
          <w:rFonts w:ascii="Times New Roman" w:hAnsi="Times New Roman" w:cs="Times New Roman"/>
          <w:sz w:val="24"/>
          <w:szCs w:val="24"/>
        </w:rPr>
        <w:t>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</w:t>
      </w:r>
      <w:r>
        <w:rPr>
          <w:rFonts w:ascii="Times New Roman" w:hAnsi="Times New Roman" w:cs="Times New Roman"/>
          <w:sz w:val="24"/>
          <w:szCs w:val="24"/>
        </w:rPr>
        <w:t>оговора на проведение предварительных и (или) периодических осмотров.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</w:t>
      </w:r>
      <w:r>
        <w:rPr>
          <w:rFonts w:ascii="Times New Roman" w:hAnsi="Times New Roman" w:cs="Times New Roman"/>
          <w:sz w:val="24"/>
          <w:szCs w:val="24"/>
        </w:rPr>
        <w:t>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Для работников, занятых на работах во вредных и (или) опасных условиях труда, первый периодичес</w:t>
      </w:r>
      <w:r>
        <w:rPr>
          <w:rFonts w:ascii="Times New Roman" w:hAnsi="Times New Roman" w:cs="Times New Roman"/>
          <w:sz w:val="24"/>
          <w:szCs w:val="24"/>
        </w:rPr>
        <w:t xml:space="preserve">кий осмотр в центре профпатологии проводится при стаже работы 5 лет во </w:t>
      </w:r>
      <w:r>
        <w:rPr>
          <w:rFonts w:ascii="Times New Roman" w:hAnsi="Times New Roman" w:cs="Times New Roman"/>
          <w:sz w:val="24"/>
          <w:szCs w:val="24"/>
        </w:rPr>
        <w:lastRenderedPageBreak/>
        <w:t>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Работники, имеющие заключения о предварительном диагнозе профессионального заболевания, в месячный срок, с </w:t>
      </w:r>
      <w:r>
        <w:rPr>
          <w:rFonts w:ascii="Times New Roman" w:hAnsi="Times New Roman" w:cs="Times New Roman"/>
          <w:sz w:val="24"/>
          <w:szCs w:val="24"/>
        </w:rPr>
        <w:t>момента получения заключения, должны направляться медицинской организацией в центр профпатологии.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</w:t>
      </w:r>
      <w:r>
        <w:rPr>
          <w:rFonts w:ascii="Times New Roman" w:hAnsi="Times New Roman" w:cs="Times New Roman"/>
          <w:sz w:val="24"/>
          <w:szCs w:val="24"/>
        </w:rPr>
        <w:t>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</w:t>
      </w:r>
      <w:r>
        <w:rPr>
          <w:rFonts w:ascii="Times New Roman" w:hAnsi="Times New Roman" w:cs="Times New Roman"/>
          <w:sz w:val="24"/>
          <w:szCs w:val="24"/>
        </w:rPr>
        <w:t>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</w:t>
      </w:r>
      <w:r>
        <w:rPr>
          <w:rFonts w:ascii="Times New Roman" w:hAnsi="Times New Roman" w:cs="Times New Roman"/>
          <w:sz w:val="24"/>
          <w:szCs w:val="24"/>
        </w:rPr>
        <w:t>ться в том числе с использованием мобильных медицинских комплексов.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</w:t>
      </w:r>
      <w:r>
        <w:rPr>
          <w:rFonts w:ascii="Times New Roman" w:hAnsi="Times New Roman" w:cs="Times New Roman"/>
          <w:sz w:val="24"/>
          <w:szCs w:val="24"/>
        </w:rPr>
        <w:t>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год проведения данного осмотра периодический осмотр в другой медицинской </w:t>
      </w:r>
      <w:r>
        <w:rPr>
          <w:rFonts w:ascii="Times New Roman" w:hAnsi="Times New Roman" w:cs="Times New Roman"/>
          <w:sz w:val="24"/>
          <w:szCs w:val="24"/>
        </w:rPr>
        <w:t>организации не проводится.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</w:t>
      </w:r>
      <w:r>
        <w:rPr>
          <w:rFonts w:ascii="Times New Roman" w:hAnsi="Times New Roman" w:cs="Times New Roman"/>
          <w:sz w:val="24"/>
          <w:szCs w:val="24"/>
        </w:rPr>
        <w:t xml:space="preserve">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</w:t>
      </w:r>
      <w:r>
        <w:rPr>
          <w:rFonts w:ascii="Times New Roman" w:hAnsi="Times New Roman" w:cs="Times New Roman"/>
          <w:sz w:val="24"/>
          <w:szCs w:val="24"/>
        </w:rPr>
        <w:t>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Центр профпатологии, проводивший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В случае установления предварительного диагноза о наличии у работника профессиональног</w:t>
      </w:r>
      <w:r>
        <w:rPr>
          <w:rFonts w:ascii="Times New Roman" w:hAnsi="Times New Roman" w:cs="Times New Roman"/>
          <w:sz w:val="24"/>
          <w:szCs w:val="24"/>
        </w:rPr>
        <w:t xml:space="preserve">о заболевания, медицинская организация осуществляет действия, в соответствии с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расследовании и учете профессиональных заболеваний, утвержденных постановлением Пр</w:t>
      </w:r>
      <w:r>
        <w:rPr>
          <w:rFonts w:ascii="Times New Roman" w:hAnsi="Times New Roman" w:cs="Times New Roman"/>
          <w:sz w:val="24"/>
          <w:szCs w:val="24"/>
        </w:rPr>
        <w:t xml:space="preserve">авительства Российской Федерации от 15.12.2000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967 &lt;13&gt;.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&lt;13&gt; 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5149.</w:t>
      </w:r>
    </w:p>
    <w:p w:rsidR="00000000" w:rsidRDefault="0094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В случаях затруднения определения профессиональной пригодности работника в связи с имеющимся у н</w:t>
      </w:r>
      <w:r>
        <w:rPr>
          <w:rFonts w:ascii="Times New Roman" w:hAnsi="Times New Roman" w:cs="Times New Roman"/>
          <w:sz w:val="24"/>
          <w:szCs w:val="24"/>
        </w:rPr>
        <w:t>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</w:t>
      </w:r>
      <w:r>
        <w:rPr>
          <w:rFonts w:ascii="Times New Roman" w:hAnsi="Times New Roman" w:cs="Times New Roman"/>
          <w:sz w:val="24"/>
          <w:szCs w:val="24"/>
        </w:rPr>
        <w:t>офессиональной пригодности в соответствии с законодательством Российской Федерации.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</w:t>
      </w:r>
      <w:r>
        <w:rPr>
          <w:rFonts w:ascii="Times New Roman" w:hAnsi="Times New Roman" w:cs="Times New Roman"/>
          <w:sz w:val="24"/>
          <w:szCs w:val="24"/>
        </w:rPr>
        <w:t>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</w:t>
      </w:r>
      <w:r>
        <w:rPr>
          <w:rFonts w:ascii="Times New Roman" w:hAnsi="Times New Roman" w:cs="Times New Roman"/>
          <w:sz w:val="24"/>
          <w:szCs w:val="24"/>
        </w:rPr>
        <w:t>еля составляет заключительный акт.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заключительном акте указывается: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медицинской организации, проводившей периодический осмотр, адрес ее местонахождения и код по ОГРН;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акта;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работодателя;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численность работн</w:t>
      </w:r>
      <w:r>
        <w:rPr>
          <w:rFonts w:ascii="Times New Roman" w:hAnsi="Times New Roman" w:cs="Times New Roman"/>
          <w:sz w:val="24"/>
          <w:szCs w:val="24"/>
        </w:rPr>
        <w:t>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занятых на работах с вредными и (или) опасными условиями труда;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занятых на р</w:t>
      </w:r>
      <w:r>
        <w:rPr>
          <w:rFonts w:ascii="Times New Roman" w:hAnsi="Times New Roman" w:cs="Times New Roman"/>
          <w:sz w:val="24"/>
          <w:szCs w:val="24"/>
        </w:rPr>
        <w:t>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</w:t>
      </w:r>
      <w:r>
        <w:rPr>
          <w:rFonts w:ascii="Times New Roman" w:hAnsi="Times New Roman" w:cs="Times New Roman"/>
          <w:sz w:val="24"/>
          <w:szCs w:val="24"/>
        </w:rPr>
        <w:t>тников, которым установлена стойкая степень утраты трудоспособности;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</w:t>
      </w:r>
      <w:r>
        <w:rPr>
          <w:rFonts w:ascii="Times New Roman" w:hAnsi="Times New Roman" w:cs="Times New Roman"/>
          <w:sz w:val="24"/>
          <w:szCs w:val="24"/>
        </w:rPr>
        <w:t>особности;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охвата работников периодическим медицинским</w:t>
      </w:r>
      <w:r>
        <w:rPr>
          <w:rFonts w:ascii="Times New Roman" w:hAnsi="Times New Roman" w:cs="Times New Roman"/>
          <w:sz w:val="24"/>
          <w:szCs w:val="24"/>
        </w:rPr>
        <w:t xml:space="preserve"> осмотром;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не завершивших периодический медицинский осмотр, в том чи</w:t>
      </w:r>
      <w:r>
        <w:rPr>
          <w:rFonts w:ascii="Times New Roman" w:hAnsi="Times New Roman" w:cs="Times New Roman"/>
          <w:sz w:val="24"/>
          <w:szCs w:val="24"/>
        </w:rPr>
        <w:t>сле женщин;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работников, не завершивших периодический медицинский осмотр;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работников, не прошедших периодический медицинский осмотр, в том числе </w:t>
      </w:r>
      <w:r>
        <w:rPr>
          <w:rFonts w:ascii="Times New Roman" w:hAnsi="Times New Roman" w:cs="Times New Roman"/>
          <w:sz w:val="24"/>
          <w:szCs w:val="24"/>
        </w:rPr>
        <w:lastRenderedPageBreak/>
        <w:t>женщин;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работников, не прошедших периодический медицинский осмотр;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</w:t>
      </w:r>
      <w:r>
        <w:rPr>
          <w:rFonts w:ascii="Times New Roman" w:hAnsi="Times New Roman" w:cs="Times New Roman"/>
          <w:sz w:val="24"/>
          <w:szCs w:val="24"/>
        </w:rPr>
        <w:t>ков, не имеющих медицинские противопоказания к работе;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имеющих медицинские противопоказания к работе;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нуждающихся в проведении дополнительного обследования;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работников, нуждающихся в обследовании </w:t>
      </w:r>
      <w:r>
        <w:rPr>
          <w:rFonts w:ascii="Times New Roman" w:hAnsi="Times New Roman" w:cs="Times New Roman"/>
          <w:sz w:val="24"/>
          <w:szCs w:val="24"/>
        </w:rPr>
        <w:t>в центре профпатологии;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нуждающихся в амбулаторном обследовании и лечении;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нуждающихся в стационарном обследовании и лечении;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нуждающихся в санаторно-курортном лечении;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</w:t>
      </w:r>
      <w:r>
        <w:rPr>
          <w:rFonts w:ascii="Times New Roman" w:hAnsi="Times New Roman" w:cs="Times New Roman"/>
          <w:sz w:val="24"/>
          <w:szCs w:val="24"/>
        </w:rPr>
        <w:t>отников, нуждающихся в диспансерном наблюдении;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</w:t>
      </w:r>
      <w:r>
        <w:rPr>
          <w:rFonts w:ascii="Times New Roman" w:hAnsi="Times New Roman" w:cs="Times New Roman"/>
          <w:sz w:val="24"/>
          <w:szCs w:val="24"/>
        </w:rPr>
        <w:t>изводственных факторов и работ;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впервые установленных хронических соматических заболеваний с указанием класса заболеваний по действующей Международной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олезней и проблем, связанных со здоровьем (далее - МКБ);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впервые установленных профессиональных заболеваний с указанием класса заболеваний по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МКБ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впервые ус</w:t>
      </w:r>
      <w:r>
        <w:rPr>
          <w:rFonts w:ascii="Times New Roman" w:hAnsi="Times New Roman" w:cs="Times New Roman"/>
          <w:sz w:val="24"/>
          <w:szCs w:val="24"/>
        </w:rPr>
        <w:t>тановленных инфекционных заболеваний (отравлений), связанных с условиями труда;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рекомендаций предыдущего заключительного акта;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работодателю по реализации комплекса оздоровительных мероприятий, включая профилактические и д</w:t>
      </w:r>
      <w:r>
        <w:rPr>
          <w:rFonts w:ascii="Times New Roman" w:hAnsi="Times New Roman" w:cs="Times New Roman"/>
          <w:sz w:val="24"/>
          <w:szCs w:val="24"/>
        </w:rPr>
        <w:t>ругие мероприятия.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Заключительный акт (в том числе в электронной форме) составляется в пяти экземплярах, которые направляю</w:t>
      </w:r>
      <w:r>
        <w:rPr>
          <w:rFonts w:ascii="Times New Roman" w:hAnsi="Times New Roman" w:cs="Times New Roman"/>
          <w:sz w:val="24"/>
          <w:szCs w:val="24"/>
        </w:rPr>
        <w:t>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</w:t>
      </w:r>
      <w:r>
        <w:rPr>
          <w:rFonts w:ascii="Times New Roman" w:hAnsi="Times New Roman" w:cs="Times New Roman"/>
          <w:sz w:val="24"/>
          <w:szCs w:val="24"/>
        </w:rPr>
        <w:t>ителей и благополучия человека.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Медицинские организации, проводившие периодические осмотры, по их окончании: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выдают работнику н</w:t>
      </w:r>
      <w:r>
        <w:rPr>
          <w:rFonts w:ascii="Times New Roman" w:hAnsi="Times New Roman" w:cs="Times New Roman"/>
          <w:sz w:val="24"/>
          <w:szCs w:val="24"/>
        </w:rPr>
        <w:t>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</w:t>
      </w:r>
      <w:r>
        <w:rPr>
          <w:rFonts w:ascii="Times New Roman" w:hAnsi="Times New Roman" w:cs="Times New Roman"/>
          <w:sz w:val="24"/>
          <w:szCs w:val="24"/>
        </w:rPr>
        <w:t>нальных заболеваний, а при наличии медицинских показаний - по дальнейшему наблюдению, лечению и медицинской реабилитации;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направляют копию выписки, указанной в абзаце втором настоящего пункта, в медицинскую организацию, к которой работник прикреплен для ме</w:t>
      </w:r>
      <w:r>
        <w:rPr>
          <w:rFonts w:ascii="Times New Roman" w:hAnsi="Times New Roman" w:cs="Times New Roman"/>
          <w:sz w:val="24"/>
          <w:szCs w:val="24"/>
        </w:rPr>
        <w:t>дицинского обслуживания, с письменного согласия работника.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</w:t>
      </w:r>
      <w:r>
        <w:rPr>
          <w:rFonts w:ascii="Times New Roman" w:hAnsi="Times New Roman" w:cs="Times New Roman"/>
          <w:sz w:val="24"/>
          <w:szCs w:val="24"/>
        </w:rPr>
        <w:t>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</w:t>
      </w:r>
      <w:r>
        <w:rPr>
          <w:rFonts w:ascii="Times New Roman" w:hAnsi="Times New Roman" w:cs="Times New Roman"/>
          <w:sz w:val="24"/>
          <w:szCs w:val="24"/>
        </w:rPr>
        <w:t>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Центр профпатологии Министерства здравоохранения Российской Федерации не позднее 1 апреля года, следующего за отчетным, пр</w:t>
      </w:r>
      <w:r>
        <w:rPr>
          <w:rFonts w:ascii="Times New Roman" w:hAnsi="Times New Roman" w:cs="Times New Roman"/>
          <w:sz w:val="24"/>
          <w:szCs w:val="24"/>
        </w:rPr>
        <w:t>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:rsidR="00000000" w:rsidRDefault="0094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проведения обязательных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предварительных и периоди</w:t>
      </w:r>
      <w:r>
        <w:rPr>
          <w:rFonts w:ascii="Times New Roman" w:hAnsi="Times New Roman" w:cs="Times New Roman"/>
          <w:i/>
          <w:iCs/>
          <w:sz w:val="24"/>
          <w:szCs w:val="24"/>
        </w:rPr>
        <w:t>ческих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медицинских осмотров работников,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предусмотренных частью четвертой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статьи 213 Трудового кодекса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Федерации,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28 января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29н</w:t>
      </w:r>
    </w:p>
    <w:p w:rsidR="00000000" w:rsidRDefault="0094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ПЕРИОДИЧНОСТЬ И ОБЪЕМ ОБЯЗАТЕЛЬ</w:t>
      </w:r>
      <w:r>
        <w:rPr>
          <w:rFonts w:ascii="Times New Roman" w:hAnsi="Times New Roman" w:cs="Times New Roman"/>
          <w:b/>
          <w:bCs/>
          <w:sz w:val="36"/>
          <w:szCs w:val="36"/>
        </w:rPr>
        <w:t>НЫХ ПРЕДВАРИТЕЛЬНЫХ И ПЕРИОДИЧЕСКИХ МЕДИЦИНСКИХ ОСМОТРОВ РАБОТНИКОВ</w:t>
      </w:r>
    </w:p>
    <w:p w:rsidR="00000000" w:rsidRDefault="0094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7484"/>
        <w:gridCol w:w="1604"/>
        <w:gridCol w:w="2664"/>
        <w:gridCol w:w="30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вредных и (или) опасных производственных факторов &lt;1&gt;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осмотров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имические факторы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Азота неорганические соединения (в том числе азота оксиды (О), азота диоксид(О))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итов, метгемоглобина в крови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Азотсодержащие органические соединения (в том числе амины, амиды, анилиды, гидразин и его производные, нитросоединения и прочие производные: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-диметилацетамид(Р),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-диметилформамид(Р), капролактам(АР) (гексагидро-2Н-азеп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ин-2-он)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Альдегиды алифатические (предельные и непредельные) и ароматические (формальдегид(АКРО), ацетальдегид, проп-2-ен-1-аль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(акролеин), бензальдегид, бензол-1,2-дикарбальдегид (фталевый альдегид)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 и его соединения, в том числе: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Алюмоплатиновые катализаторы(А)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Бериллий и его соединения(АКР)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 в крови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 и его соединения,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Борная кислота, бор нитрид(Ф), бор трифторид(О), тетраБор карбид(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Ф), тетраБор трисилицид(Ф)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Бороводороды(О)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Галогены,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Хлор(О):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 неорганичес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соединения (гидрохлорид(О), кислоты, оксиды)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Хлорсодержащие органические соединения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Бром(АО)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Брома неорганические соединения (бром(АО))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Йода неорганические соединения (йод, оксиды, кислоты и прочие)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Фтор(О)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Фтора неорганические соединения (в том числе фтор(О), гидрофторид(РО),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аммоний фторид(Р), соединения металлов с фтором: барий дифторид(Р), калий фторид(Р), литий фторид(Р), натрий фторид(Р), криолит(Р), олово фторид(Р))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Фторорганические соединения и фторхлорорганические соединения (в том числе дихлорфторметан,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хлорфторметилбензол, фторхлорэтан)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Карбонилдихлорид (фосген)(О)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Гидразин и его производные: фенилгидразин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дрохлорид, борингидразин, диметилгидразин (гептил)(К)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 Исследование уровня ретикулоцитов, метгемоглобина в крови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нзодиоксины полихлорированные (ПХДД), дибензофураны полихлорированные, 2,3,4,7,8-пентахлордибензофуран, бифенилы полибромированные и полихлорированные(К), 2,3,7,8-тетрахлордибензо-пара-диоксин(К), 3,3',4,4',5-пентахлорбифенил (ПХБ-126)(К), диметилкарбамоил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хлорид(К)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Офтальмоскопия глазного дна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Кадмий и его соединения(К), кадмий ртуть теллур (твердый раствор)(К), октадека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ноат кадмия(К)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Карбонилы металлов, в том числе железо пентакарбонил, кобальт гидридотетракарбонил(АО)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Кетоны,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ретикулоцитов, тромбоцитов в крови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Кетоны алифатические, ароматические 1-фенил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этанон (ацетофенон), пентан-2-он (метилэтилкетон)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ретикулоцитов, тромбоцитов в крови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Пропан-2-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он(Р) (ацетон)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 органические: метановая (муравьиная), этановая (уксусная), бутановая (масляная), пропионовая,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ретикулоцитов, тромбоцитов в крови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Бензол-1,3-дикарбоновая(А) (изофталевая) и бензол-1,4-дикарбоновая(А) (терефталевая) кислоты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рганические соединения(А) (силаны), в том числе трихлор(хлорметил) силан, фенилтрихлорсилан, трихлорсилан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ц(Р) и его соединения, в том числе марганец карбонат гидрат(АР), марганец нитрат гексагидрат(АР), марганец сульфат пентагидрат(А), марганец трикарбонилциклопентадиен(Р)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етикулоцитов в крови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Медь, золото, серебро и их соединения,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 и ее соединения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Золото(А) и его соединения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Серебро(Р) и его соединения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меди(Ф), магний додекаборид; лантан, иттрий, скандий, церий и их соединения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Кобальт(А), молибден, вольфрам(Ф), тантал(Ф), ниобий(Ф) и их соединения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Ванадий, европий, иттрий, оксид фосфат (люминофор Л-43 (ванадат иттрия фосфат)(Р)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Ртуть(Р) и ее соединения: ртуть(Р);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 в крови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Мышьяк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неорганические(КР) и органические соединения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ретикулоцитов, метгемоглобина в крови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Никель и его соединения(АК), гептаникель гексасульфид(АК), никель тетракарб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онил(АКО), никель хром гексагидрофосфат(АК), никеля соли(АК)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Озон(О)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органические и перекиси: эпоксиэтан(КР) (этилена оксид), 1,2-эпоксипропан(К) (пропилена оксид), (хлорметил) оксиран(АК) (эпихлоргидрин)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Олово и его соединения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Платиновые металлы и их соединения: рутений, родий, палладий(А), диАммоний дихлорпалладий(А), осмий, иридий, платина, диАммоний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ксахлорплатинат(А)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Свинец, в том числе: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ретикулоцитов,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тромбоцитов в крови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дельта аминолевулиновой кислоты или копропорфирина в моче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 и его неорганические соединения(РК)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Свинца органические соединения: тетраэтилсвинец(О), 1,4-дигидрооксибензол свинец аддукт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Селен, теллур и их соединения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 соединения,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 оксиды, кисл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Дигидросульфид (сероводород)(О), дигидросульфид(О) (сероводород) смесь с углеводородами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 дисульфид(Р) (сероуглерод)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Серусодержащие органические соединения: тиолы (меркап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таны), тиоамиды: метантиол (метилмеркаптан), этантиол (этилмеркаптан)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Тетраметилтиопероксидикарбондиамид(А) (тиурам 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Спирты, в том числе: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 в крови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Алифатические одно-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2-этоксиэтанол(Р),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бензилкарбинол(Р), этан-1,2-диол (этиленгликоль), пропан-2-диол (пропиленгликоль)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Сурьма(Р) и ее соединения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Таллий, индий, галлий и их соединения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Титан(Ф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цирконий, гафний, германий и их соединения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Углеводородов алифатических галогенопроизводные, в том числе: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Дихлорметан(Р) (хлористый метилен), 1,2-дихлорэтан, тетрахлорметан (четыреххлористый углерод)(Р), трихлорметан (хлороформ), хлорметан(Р) (хлористый метил), бромэтан, трихлорэтан, трихлорэтен, 1 и 2-хлорбута-1,3-диен (хлоропре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н)(Р), тетрафторэтен (перфторизобутилен), 2-бром-1,1,1-трифтор-2 хлорэтан (фторотан)(Р) и другие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 в крови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Хлорэтен(КР) (винилхлорид)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 гетероциклические: фуран(А), фуран-2-альдегид(А) (фурфурал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ь), пиридин и его соединения, пиперидины, тетрагидро-1,4-оксазин (морфолин) и другие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 алифатические предельные, непредельные, циклически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в том числе: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 УЗИ органов брюшной полости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Метан, этан, пропан, парафины, этилен, пропилен, ацетилен, циклогексан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Бута-1,3-диен(КР) (1,3-бутадиен, дивинил)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1,7,7триметилбицикло [2,2,1]гептан-2-он (камфара)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 ароматические: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Бензол(КР) и его производные: (толуол(Р) (метилбензол), ксилол(Р) (диметилбензол), стирол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(этенилбензол) и прочие), гидроксибензол(Р) (фенол) и его производные, крезол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ретикулоцитов, метгемоглобина в крови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1.37.1.1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Амино- и нитросоединения ароматическ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углеводородов и их производные: аминобензол (анилин), м-, п-толуидин,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-метиламинобензол (метил-аланин), аминонитро-бензолы; нитрохлорбензолы, нитро-, аминофенолы, 2-метил-1,3,5-тринитробензол (тринитротолуол), диамино-бензолы(А) (фенилен-диамины), 1-ам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метгемоглобина в крови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обследование органов малого таза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1.37.1.2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Галогенопроизводные ароматические углеводороды: хлорбензол, (хлорметил)бензол(А) (хлортолуол; бензилхлорид), бромбензол(А), трихлорбензол, трифтор-метилбензол, 1-гидрокси-2-хлорбензол, 1-гидрокси-4-хлорбензол, 1-гидрокси-2,4,6 трихлорбензол (хлорфенолы),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-ди-хлорметилен-1,2,3,5,5-гексахлорциклопент-1-ен(А) и другие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Полициклические ароматические углеводороды и их производные (нафталин, нафтолы, бенз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(а)пирен(КР), дибенз(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)антрацен(К),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антрацен, бензантрон, бенз(а)антрацен(К), фенантрен, 4-гидрокси-3-(3оксо-1-фенилбу-2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-1-бензопиран(Р))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ородов алифатических амино- и нитросоединения и их производные (в том числе метиламин, этиленимин(АО),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1,6-диаминогексан (гексаметилендиамин)(А), циклогексиламин)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метгемоглобина в крови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обследование органов малого таза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Углерода оксид(РО)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овня ретикулоцитов, карбоксигемоглобина в крови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 и его соединения, в том числе: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Фосфорсодержащие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соединения (в том числе фосфин(О), фосфориллорид(О), фосфиды металлов, галогениды фосфора, фосфор пентаоксид)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Фосфорсодержащие органические соединения - трикрезилфосфат(Р) и другие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Хиноны и их производные (в том числе нафто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хиноны, бензохиноны, гидрохиноны(А), антрахинон (антрацен-9,10-дион)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триоксид(КР), диХромтриоксид(А), хром трихлорид гексагидрат(А), 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омовая кислота(АК) и ее соли, соединения хрома и сплавы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Цианистые соединения, в том числе: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Цианистоводородная кислота(О), ее соли, галоген- и другие производные (цианистый калий(О), хлорциан(О), цианамид и прочие - гидроцианида соли(О), бензилцианид(О)); нитр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илы органических кислот: ацетонитрил, бензонитрил и другие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Акрилонитрил(РА) (проп-2-енонитрил)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 и его соединения(А)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сложные кислот органических, в том числе: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сложные уксусной кислоты (в том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этилацетат, бутилацетат, 2-метоксиэтилацетат(Р), 2-этоксиэтилацетат(Р))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сложные фталевой и терефт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алевой кислот: дибутилбензол-1,2-дикарбонат (дибутилфталат),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диметилбензол-1,2-дикарбонат (диметилтерефталат) и другие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Красители и пигменты органические (в том числе азокрасители, бензидиновые(К), фталоцианиновые, хлортиазиновые, антрахиноновые,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риарилметановые, тиоин-дигоидные, полиэфирные)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Пестициды, инсектициды, гербициды, в том числе: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Хлорорганические(А) (в том числе метоксихлор, гепта-хлор, хлоридан, дихлор, гексахлорбензол, гексахлорциклогексан (линдан), дикоф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1,1,-(2,2,2 трихлорэтилиден) бис (4хлорбензол)(Р) (ДДТ)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л, хлорфенвинфос)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Ртутьорганические (в том числе этилмеркурхлорид диметилртуть)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кислот карбаминовых: (в том числе каторана-вадекс, дихлоральмочевина, метурин, фенуроп, севин(А), манеб(А), дикрезил, ялан, эптам, карбатион(А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цинеб(А),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кислоты хлорбензойной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 хлорфеноксимасляной производные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 карбоновых анилиды галоидозамещенные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мочевины и гуанидина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сим-тразинов: атразин, прометрин, тербутрин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Гетероциклические соединения различных групп: зоокумарин(4-гидрокси-3-(3-оксо-1-фенилб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-1-бензопиран-2-онтил), ратиндан (2-(Дифенилацетил)-1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-инден-1,3-(2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)-дион), морестан, пирамин (5-Амино-2-фенил-4-хлорпридазин 3(2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)-он), тиазон (3,5-Диметил-2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-1,3,5-тиадиазин-2-тион)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Хлорацетоанилиды (ацетохлор, алахлор, метазахлор, метол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ахлор)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сульфанил-мочевины (в том числе хлорсульфурон, римсульфурон, хлорсульфоксим, метмульфуронметил, трибунуронме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тил, тифенсульфурон-метил)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моющие средства на основе анионных поверхностно активных веществ и их соединения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сульфанол, алкиламиды)(А)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полимерные материалы: смолы, лаки, клеи, пластмассы, пресспорошки, волокна,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Врач-офтальмолог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1.49.1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Поливинилхлорид(А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Ф) (ПВХ, винилпласты, перхлорвиниловая смола), производство и применение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 (1метилэтенил) бензола с этенилбензолом(Р)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Полиолефины (полиэтилены, полипропилены(А) (горячая обработка)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Полисилоксаны (производство)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Полистиролы (производство)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Полиуретаны(А) (пенополиуретан) (производство)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Полиэфиры (лавсан) (производство)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Угле- и органопластики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Углеродные волокнистые материалы на основе гидратцеллюлозных волокон и 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леродные волокнистые материалы на основе полиакрилонитрильных волокон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1.49.11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Фенопласты(АФ) (фенольная смола, бакелитовый лак) (производство)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1.49.12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Фторопласты (политетрафторэтилен(Ф), тефлон) (производство и термическая обработка)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1.49.13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уран(А), фуран-2-альдегид(А), 2,5-фурандион(А)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1.49.14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Эпоксидные полимеры(А) (эпоксидные смолы, компаунды, клеи) (производство и применение)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смеси углеводородов: нефти, бензины(Р), коксы(Ф), керосины, уайт-спирит(Р), мазуты, битум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асфальты, каменноугольные и нефтяные смолы(К), пеки(К), возгоны каменноугольных смол и пеков(К), масла минеральные(К), (кроме высокоочищенных белых медицинских, пищевых, косметических и белых технических масел), сланцевые смолы(АК) и масла(АК), скипидар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(А), бисхлорметиловый и хлорметиловый (технические) эфиры: хлорметоксиметан(К), газы шинного производства(К), вулканизационные(К)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рганов брюшной полости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Агрохимикаты, в том числе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Фосфорные удобрения (аммофос, нитрофоска)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Азотные удобрения (нитрат аммония - аммиачная селит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ра, нитраты натрия, калия)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Фармакологические средства,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Антибиотики(А) (производство и применение)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препараты(АК) (производство и применение)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Сульфаниламиды(А) (производство и применение)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(производство и применение)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1.52.5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Витамины(А) (производство, применение)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Наркотики, психотропные препараты (производство)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Фармакологические средства, не вошедшие в подпункты 1.52.1 - 1.52.6 (производство)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Ядохимикаты, в том числе: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 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Гербициды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Инсектициды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факторы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 продуценты(А), белково-витаминные концентраты (БВК), кормовые дрожжи(А), комбикорма(А)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епараты(А), биостимуляторы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 для диагностики и лечения(А), компоненты и препараты крови, иммунобиологические препараты(А)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с препаратами крови определение в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HBCOR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HCV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Патогенные биологические агенты (ПБА) - патогенн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4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инфекционных заболеваний патогенные микроорганизмы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патогенности и возбудители особо опасных инфекций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агглютинации Хеддельсона крови при контакте с возбудителями бруцеллеза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инфекционных заболеваний патогенные микроорганизмы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патогенности, в т.ч. вирус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гепатитов ВК и СК, вирус иммунодефицита 1-го типа (ВИЧ-1К - СПИД)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крови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(суммарные), анти-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HCV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(суммарные), определение уровня щелочной фосфатазы,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илирубина,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аспартатаминотрансферазы (АСТ), аланинаминотрансферазы (АЛТ),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ВИЧ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органов брюшной полости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инфекционных заболеваний патогенные микроорганизмы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патогенности и возбудители паразитарных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болеваний (гельминты, членистоногие)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Аэрозоли преимущественно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фиброгенного действия (АПФД) и пыли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Аэрозоли преимущественно фиброгенного(Ф) и смешанного типа действия, включая: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Аэрозоли абразивные и абразивсодержащие (электрокорундов, карбида бора, альбора, карбида кремния), в том числе с примесью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связующих (фенолформальдегидные смолы(АФ), эпоксидные смолы(АФ))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Аэрозоли металлов (железо, алюминий, титан, вольфрам) и их сплавов (кремниемеди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трокорундом до 30%)(ФА), получения металлических порошков(ФА)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Кремний диоксид кристаллический а-кварц(К), а-кристобалит(К), а-тридимит(ФА)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Кремнийсодержащие аэрозоли: - с содержанием кристаллического диоксида кремния(К) - с содержанием аморфного диоксида кремния в виде аэрозоля дезинтегр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и конденсации - кремний карбид, кремний нитрид, волокнистый карбид кремния(ФА)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Огнеупорные материалы (шамотнографитовые огнеупоры), муллито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 (неволокнистые) огнеупоры, магнезиально-силикатные (форстеритовые) огнеупоры, муллито-кремнеземистые, не содержащие и содержащие до 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полиметаллические и содержащие цветные и редкие металлы(А)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Сварочные аэрозоли, представляющие сложную смесь АПФД (кремний диоксид аморфный в смес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марганца(Р), цинка(А), хрома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)(К), хрома (Ш)(А), бериллия(РКА),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никеля(К), хром трифторида(А)), газы, обладающие остронаправленным действием на организм(О)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длинных трубчатых костей (фтор и его соединения)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Силикатсодержащие пыли, силикаты, алюмосиликаты,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3.1.8.1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Асбесты природные (хризотил(К), тремолит(К)), смешанные асбестопородные пыли(К), асбестоцемент(К), асбестобакелит(К), асбесто-резина(ФК)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3.1.8.2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Глина, в т.ч. высокоглинистая огнеупорная, цемент, оливин, апатит, шамот коалиновый(ФА)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(стекловолокно(ФА), стекловата(ФА),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вата минеральная(ФА) и шлаковая(ФА)), пыль стекла(ФА) и стеклянных строительных материалов(ФА)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Углерода пыли,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3.1.9.1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природные(Ф), искусственные(Ф), металлизированные(Ф)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3.1.9.2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Антрацит(Ф) и другие ископаемые угли(Ф) и углеродные пыли(Ф)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3.1.9.3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Коксы - каменноугольный(ФК), пековый(ФК), нефтяной(ФК), сланцевый(ФК)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3.1.9.4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черные промышленные(ФК)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Шлаки (шлак угольный молотый, строительные материалы на его основе: шлакоблоки, шлакозит; шлак, образующийся при выплавке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низколегированных сталей (неволокнистая пыль)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Пыли железорудных(ФК) и полиметаллических концентратов(ФК), металлургических агломератов(ФА)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Сера(Ф)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 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животного и растительного происхождения(АФ) (с примесью диокс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 кремния(АФ), зерновая(АФ), лубяная(АФ), хлопчатобумажная(АФ), хлопковая(АФ), льняная(АФ), шерстяная(АФ), пуховая(АФ), натурального шелка хлопковая мука (по белку)(А), мучная(АФ), древесная твердых пород деревьев(КФА), кожевенная(К), торфа, хмеля, коноп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кенафа, джута, табака(А))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 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Физические факторы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Ионизирующие излучения(К), 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иоактивные вещества(К)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ретикулоцитов, тромбоцитов в крови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Рефрактометрия (или скиаскопия)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Офтальмоскопия глазного дна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 органов брюшной полости и щитовидной железы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Неионизирующие излучения, в том числе: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Офтальмоскопия глазного дна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 излучение оптического диапа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 (ультрафиолетовое излучение(К), лазерное излучение)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радиочастотного диапазона (10 кГц - 300 ГГц)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и магнитное поле промышленной частоты (50 Гц)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электрическое и магнитное поле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Вибрация: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Локальная вибрация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Паллестезиметрия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ктометрия (или скиаскопия)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ач-дерматовенеролог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Паллестезиметрия Рефрактометрия (или скиаскопия)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аппарата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 воздушный, ультразвук контактный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Инфразвук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наг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Освещенность рабочей поверхности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пунктах 19 - 21 раздела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вестибулярного аппарата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Факторы трудового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ефрактометрия (или скиаскопия)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Напряженность трудового процесса (сенсорные нагрузки),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оптическими приборами (более 50% времени смены)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еление бинокулярного зрения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аккомодации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Рефрактометрия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цветоощущения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Непрямая ларингоскопия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Выполняемые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 высоте: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лифтера на лифтах скоростных (от 2,0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4,0 м/с)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высокоскоростных (свыше 4,0 м/с) при внутреннем сопровождении лифта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Врач-офтальмолог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Исследование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вестибулярного аппарата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работ, испытанием и измерением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валке, сплаву, транспортировке,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обработке, охране и восстановлению лесов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внутриглазного давления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особых географ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 гидрометеорологических станциях, сооружениях связи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 указанные в подпунктах 11.1, 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местностей)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районах)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пара, газа (в газообразном, сжиженном состоянии)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воды при температуре более 115 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вестибулярного аппарата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открытых производственных зонах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кции вестибулярного аппарата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выполняемые непосредственно на механическом оборудовании, имеющем открытые движущиеся (вращающиеся) элементы конструкции,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улярного аппарата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аудиометрия Визометрия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работы, включая работы на рудниках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наземными транспортными средствами &lt;2&gt;: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трактора и другие самоходные машины, мини-трактора, мотоблоки, автопогрузчики, электрокары,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цветоощущения по полихроматическим таблицам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анализатора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трамвай,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роллейбус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цветоощущения по полихроматическим таблицам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анализатора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Электроэнцефалограф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Водолазные работы: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Водолазные работы на глубинах до 60 м (в аварийных случаях до 80 м с применением воздуха для дыхания), за исключением водолазных работ, указанных в пункте 19,3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водолазной медицине,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голог,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группы крови и резус-фактора, исследование крови на ВИЧ, сифилис, вирусные гепатиты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предварительном осмотре)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аспартат-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трансаминазы и аланин-трансаминазы, креатинина, мочевины в крови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холестерина в крови (до достижения возраста 40 лет)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Офтальмоскопия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околоносовых пазух (при предварительном медицинском осмотре и по показаниям)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Эхокардиография (при предварительном медицинском осмотре 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показаниям)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Велоэргометрия (до достижения возраста 40 лет один раз в два года, далее - ежегодно)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 (1 раз в 3 года)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Ультразвуковые исследования печени, желчного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пузыря, поджелудочной железы, селезенки, почек (один раз в 3 года);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Ультразвуковые исследования предстательной железы (по достижении возраста 40 лет - один раз в 3 года)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Ортостатическая проба (при предварительном медицинском осмотре)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вестибулярного аппарата (при предварительном медицинском осмотре)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(исследование) устойчивости организма к декомпрессионному газообразованию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показаниям)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(исследование) устойчивости организма к токсическому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ействию кислорода (при предварительном медицинском осмотре для работников, выполняющих водолазные работы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глубинах более 40 метров или с применением для дыхания искусственных дыхательных газовых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смесей) &lt;3&gt;.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Водолазные работы на глубинах более 60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етров, выполняемые методом кратковременных погружений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водолазной медицине,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Исследования, указанные в подпункте 19.1.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Велоэргометрия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Электроэнцефалография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допплерография транскраниальная артерий методом мониторирования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шейно-дорсального и пояснично-крестцового отдела позвоночника (1 раз в 5 лет)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Ортопантомография (1 раз в 3 года)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Водолазные работы, выполняемые методом длительного пребы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в условиях повышенного давления водной и газовой сред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водолазной медицине,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Исследования, указанные в подпункте 19.2.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ительно: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 Ортопантомография Ректороманоскопия (1 раз в 5 лет).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оказанию медицинской помощи внутри барокамеры при проведении лечебной рекомпрессии или гипербарической оксигенации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водолазной 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группы крови и резус-фактора при предварительном осмотре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HBCOR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иммуноглобулин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HCV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иммуноглобулин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ВИЧ (при согласии работника) при предварительном медицинском осмотре,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дальнейшем по медицинским показаниям.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аспартат-трансаминазы и аланин-трансаминазы, креатинина, мочевины в крови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Офтальмоскопия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кции вестибулярного аппарата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околоносовых пазух (при предварительном медицинском осмотре и по показаниям)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(исследование) устойчивости организма к декомпрессионному газообразованию &lt;5&gt;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(исследование) устойчивост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организма к наркотическому действию азота (при предварительном медицинском осмотре) &lt;5&gt;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и 20)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водолазной медицине,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Врач-стоматолог,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группы крови и резус-фактора, исследование крови на ВИЧ, сифилис, вирусные гепатиты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предварительном осмотре)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аспартат-трансаминазы и аланин-трансаминазы, креатинина, мочевины в крови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Офтальмоскопия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околоносовых пазух носа (при предварительном медицинском осмотре и по показаниям)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Ультразвуковые исследования печени, желчного пузыря, поджелудочной железы, селезенки, поч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 (один раз в 3 года);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Ультразвуковые исследования предстательной железы (по достижении возраста 40 лет - один раз в 3 года)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Эхокардиография (при предварительном медицинском осмотре и по показаниям)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Ортостатическая проба (при предварительном медицинском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смотре)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(исследование) устойчивости организма к декомпрессионному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азообразованию &lt;5&gt;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статьями 12 и 13 Федерального закона от 13 декабря 1996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150-ФЗ "Об оружии" и (или) профильным (специальным) законом)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Острота зрения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зрения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анализатора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где имеетс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на носительство возбудителей кишечных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Мазок из зева и носа на налич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организациях, деятельность которых связана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воспитанием и обучением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Мазки на гонорею при поступлении на работу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на брюшной тиф при поступлении на работу и в дальнейшем - по эпидпоказаниям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эпидпоказаниям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организациях, деятельность которых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 с коммунальным и бытовым обслуживанием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Мазки на гонорею при поступлении на работу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на носительство возбудителей кишечных инфекц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медицинских организациях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гонорею при поступлении на работу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на гельминтозы при поступлении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дальнейшем - по эпидпоказаниям</w:t>
            </w:r>
          </w:p>
        </w:tc>
      </w:tr>
    </w:tbl>
    <w:p w:rsidR="00000000" w:rsidRDefault="00940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40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</w:t>
      </w:r>
      <w:r>
        <w:rPr>
          <w:rFonts w:ascii="Times New Roman" w:hAnsi="Times New Roman" w:cs="Times New Roman"/>
          <w:sz w:val="24"/>
          <w:szCs w:val="24"/>
        </w:rPr>
        <w:t>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Медицинские противопоказания установлены Постановлением Правительства Российской Федерации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2014 г. N 1604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000000" w:rsidRDefault="0094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</w:t>
      </w:r>
      <w:r>
        <w:rPr>
          <w:rFonts w:ascii="Times New Roman" w:hAnsi="Times New Roman" w:cs="Times New Roman"/>
          <w:i/>
          <w:iCs/>
          <w:sz w:val="24"/>
          <w:szCs w:val="24"/>
        </w:rPr>
        <w:t>а здравоохранения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28 января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29н</w:t>
      </w:r>
    </w:p>
    <w:p w:rsidR="00000000" w:rsidRDefault="0094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ПЕРЕЧЕНЬ МЕДИЦИНСКИХ ПРОТИВОПОКАЗАНИЙ К РАБОТАМ С ВРЕДНЫМИ И (ИЛИ) ОПАСНЫМИ ПРОИЗВОДСТВЕННЫМИ ФАКТОРАМИ, А ТАКЖЕ РАБОТАМ, ПРИ ВЫПОЛНЕНИИ КОТОРЫХ ПРОВОДЯТСЯ ОБЯЗАТЕЛЬНЫЕ ПРЕДВАРИТЕЛЬНЫЕ И ПЕ</w:t>
      </w:r>
      <w:r>
        <w:rPr>
          <w:rFonts w:ascii="Times New Roman" w:hAnsi="Times New Roman" w:cs="Times New Roman"/>
          <w:b/>
          <w:bCs/>
          <w:sz w:val="36"/>
          <w:szCs w:val="36"/>
        </w:rPr>
        <w:t>РИОДИЧЕСКИЕ МЕДИЦИНСКИЕ ОСМОТРЫ</w:t>
      </w:r>
    </w:p>
    <w:p w:rsidR="00000000" w:rsidRDefault="00940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406B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1"/>
        <w:gridCol w:w="3277"/>
        <w:gridCol w:w="1503"/>
        <w:gridCol w:w="1919"/>
        <w:gridCol w:w="16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болезней, степень нарушения функции организма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МКБ-10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и (или) опасные производственные факторы &lt;1&gt;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 &lt;1&gt;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Некоторые инфекционные и паразитарные болезни &lt;2&gt;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инфекции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Туберкулез органов дыхания, других органов и систем: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Активный туберкулез органов дыхания; последствия хирургического лечения или выраженные остаточные изменения легких и плевры, сопровождающиеся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дыхательной (легочной) недостаточностью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 более; при неэффективности лечения или отказе от него.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Активный прогрессирующий, генерализованный туберкулез с сочетанным поражением различных органов и систем, независимо от характера течения, давности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исхода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Сифилис в заразном периоде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19 - 21, 23 - 27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Гонорея в заразном периоде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24 (при поступлении на работу)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Вирусные инфекции, микозы, педикулез и другие инфестации, с поражениями открытых участков кожи и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изистых оболочек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Гельминтозы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Новообразования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всех органов и тканей. Новообразования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situ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лечения решение вопроса о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пригодности принимается врачебной комиссией с учетом заключения врача онколога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Доброкачественные новообразования: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вопроса о профессиональной пригодности принимается врачебной комиссией с учетом заключения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1.6, 1.7.2, 1.10 - 1.12, 1.22, 1.27, 1.34, 1.36 - 1.38, 1.42, 1.46, 1.47.2, 1.49.4, 1.49.5, 1.49.7 - 1.49.13, 1.50, 1.51.1,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52.2, 1.52.4, 1.52.7, 2.1, 2.2, 2.5.2, 2.6, 2.7, 3.1.1 - 3.1.4, 3.1.7 - 3.1.10, 3.2, 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11, 19, 20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4.1, 4.2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новообразования среднего уха, полости носа, придаточных пазу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новообразования гортани, глотки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меланоформный невус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новообразования молочных желез, половых органов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50 - 89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болезни крови,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лечения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метгемоглобинемия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1.1, 1.10, 1.21, 1.37.1, 1.38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анемии легкой степени (гемоглобин 100 - 130 г/л у мужчин, 90 - 120 г/л у женщин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1.12, 1.15.1, 1.21, 1.24, 1.27, 1.34, 1.37.1.1, 1.37.2, 1.38, 1.46, 4.1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Болезни эндокринной системы, расстройства питания, нарушения обмена веществ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Сахарный диабет, болезни щитовидной железы, других эндокринных желез, ожирение,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 виды нарушений обмена веществ: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лечения решение вопроса о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ожирение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 более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Психические расстройства и расстройства поведения - по перечням и в порядке, утвержденным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Российской Федерации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Психические расстройства и расстройства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поведения, связанные с употреблением психоактивных веществ (за исключением никотина),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прекращения диспансерного наблюдения в связи со стойкой ремиссией (выздоровлением)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Заикание, другие нарушения речи, делающие речь недо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статочно внятной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98.5,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Болезни нервной системы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центральной нервной системы: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легкие формы заболеваний с рецидивирующим течением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заболевания с двигательными нарушениями любой степени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 атрофии, поражающие преимущественно центральную нервную систему, экстрапирамидные и другие двигатель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нарушения, демиелинизирующие болезни центральной нервной системы: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легкие формы заболеваний с рецидивирую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течением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1.15.1, 1.17, 1.20, 1.24, 1.27, 1.29.2, 1.29.3, 1.30, 1.32, 1.34, 1.37, 1.38, 1.47.2, 1.47.3, 1.52.6,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дегенеративные болезни центральной нервной системы: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тяжелые формы заболеваний, их последствия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выраженных функциональных нарушений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легкие формы заболеваний с рецидивирующим течением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1.47.2, 1.47.3, 1.52.6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Эпизодические и пароксизмальные расстройства нервной системы: прогрессирующие и с опасным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прогнозом: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1.47.2, 1.47.3, 1.52.6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6, 19, 21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Поражения отдельных нервов, нервных корешков и сплетений: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легкие формы заболеваний с рецидивирующим течением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1.15.1, 1.20, 1.24, 1.27, 1.30, 1.32, 1.34, 1.37 - 1.39, 1.47.2, 4.3, 4.7, 4.8, 4.10, 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19, 21, 22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нервно-мышечного синапса и мышц с прогрессирующим течением и/или с выраженным нарушением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Церебральный паралич и другие паралитические синдромы Решение вопроса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пригодности 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мается врачебной комиссией с учетом заключения врача невролога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Выраженные расстройства вегетативной нервной системы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1.15.1, 1.20, 1.24, 1.27, 1.29.2, 1.29.3, 1.34, 1.37 - 1.39, 1.47.2, 19 - 21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Цереброваскулярные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Болезни глаза и его придаточного аппарата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хронический конъюнктивит с частотой обострения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более раза за календарный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1.3, 1.5 - 1.9, 1.13 - 1.16, 1.19, 1.27.2, 1.29, 1.31, 1.32, 1.34 - 1.36, 1.37.2, 1.38, 1.40 - 1.52, 2, 3, 4.9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6 - 9, 12 - 14, 17, 19,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кератит с частотой обострения 4 и более раза за календарный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.7.2, 1.8, 1.9, 1.13 - 1.16, 1.19, 1.27.2, 1.29, 1.31, 1.32, 1.34 - 1.36, 1.37.1.2, 1.38, 1.40 - 1.52, 2, 3, 4.7, 4.8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иридоциклит с частотой обострения 4 и более раза за календарный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хрусталика, сосудистой оболочки, сетч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атки: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катаракта с нарушением зрительных функций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1.47.3, 4.2.1, 4.2.2, 4.8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19.1, 20, 21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4.2.1, 4.2.2,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4.8, 5.2.1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16, 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Глаукома: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глаукома декомпенсированная (вгд свыше 27 мм рт ст)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глаукома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и выше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1.47.3, 4.2.1, 4.2.2, 5.1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16, 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зрительного нерва и зрительных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заболевания с выраженным нарушением зрительных функций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1.24, 1.27, 1.29.2, 1.29.3, 1.30, 1.32, 1.34, 1.37, 1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.38, 1.47.2, 1.47.3, 1.52.6, 5.2.1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рефракции и аккомодации: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4.1 - 4.3, 5.2.1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6.2, 7, 9, 10, 12, 13, 15, 20, 22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6.1, 8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заболевания и нарушения, приводящие к снижению остроты зрения без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рекции менее 0,5 на лучшем глазу, менее 0,3 - на худшем глазу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14, 16, 17, 19, 21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содружественного движения глаз (угол девиации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15 градусов по Гиршбергу)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9, 10, 14 - 17, 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и нарушения с сужением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 полей зрения (более 20 градусов)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53.4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9, 10, 14 - 17, 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Аномалии цветового зрения выраженной степени (дейтераномалия и/или протоаномалия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Болезни уха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сосцевидного отростка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вестибулярной функции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4.3, 4.4, 4.6, 4.10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6 - 9, 12 - 17, 19 - 22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Кондуктивная, нейросенсорная, другая потеря слуха с одно- или двусторонним снижением остроты слуха (за исключением лиц с врожденной глухотой,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по слуху, имеющих документ об окончании специализированного профессионально-технического училища):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поступающих на работу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снижения слуха;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работающих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 степень снижения слуха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1.47.2, 4.3.2,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6 - 10, 12 - 16, 19 - 22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Болезни системы кровообращения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заболевания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выраженными нарушениями функции, осложненные хронической сердечной недостаточностью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жизнеугрожающими нарушениями ритма и проводимости сердца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лечения решение вопроса о профессиональной пригодности 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Болезни, характеризующиеся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повышенным кровяным давлением: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заболевания с выраженными нарушениями функции, осложненные хронической сердечной недостаточностью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жизнеугрожающими нарушениями ритма и проводимости сердца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артериальная гипертензия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и выше, 2 степени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1.29.2, 1.29.3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16, 18, 21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артериальная гипертензия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и выше, 1 степени и выше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19.2, 19.3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Ишемическая болезнь сердца: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ишемическая болезнь сердца с выраженными нарушениями функции, осложненные хронической 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недостаточностью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жизнеугрожающими нарушениями ритма и проводимости сердца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лечения решение вопроса о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пригодности принимается врачебной комиссией с учетом степени функциональных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наличия осложнений, заключения врача кардиолога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ишемическая болезнь сердца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ишемическая болезнь сердца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11.4, 19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артерий,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артериол, капилляров, вен, лимфатических сосудов, лимфатических узлов: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аневризма и расслоение аорты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заболевания с выраженными нарушениями кровообращения и лимфооттока (3 степени и выше)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лебит и тромбофлебит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11, 16, 19 - 22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19 - 22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4.3, 4.7, 5.1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Болезни органов дыхания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верхних дыхательных путей: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вазомоторный, аллергический ринит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1.2, 1.5, 1.6, 1.8.1 - 1.8.3, 1.13 - 1.17, 1.22 - 1.26, 1.29.5, 1.31, 1.35, 1.36.1, 1.36.2, 1.37.1.2, 1.38 - 1.47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1.49 - 1.51, 1.52.1 - 1.52.5, 1.52.7, 2, 3.1.7 - 3.1.10, 3.4, 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заболевания со стойким нарушением носового дыхания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1.1, 1.2, 1.5, 1.7 - 1.9, 1.13 - 1.18, 1.19.1, 1.24 - 1.26,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1.27.2, 1.28, 1.29, 1.31, 1.34, 1.35, 1.36.3, 1.37.1.2, 1.40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- 1.51, 1.52.1 - 1.52.5, 1.52.7, 2.1 - 2.3, 3.1.7 - 3.1.10, 3.2, 3.4, 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 16, 17, 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полип носа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1.2, 1.5, 1.7 - 1.9, 1.13 - 1.19, 1.26, 1.27.2, 1.28, 1.29, 1.31, 1.33 - 1.35, 1.36.3, 1.37.1.2, 1.40 - 1.51, 1.52.1 - 1.52.5, 1.52.7,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1 - 2.3, 2.6, 3.1.7 - 3.1.10, 3.2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16, 17, 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рецидивирующие формы заболеваний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1.1, 1.2, 1.4, 1.5, 1.7 - 1.9, 1.13 - 1.19, 1.23, 1.23 - 1.26, 1.27.2, 1.28, 1.29, 1.31, 1.33 - 1.35, 1.36.3, 1.37.1.2, 1.40 - 1.51, 1.52.1 - 1.52.5, 1.52.7, 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- 2.3, 3.1.7 - 3.1.10, 3.2 - 3.4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заболевания с нарушением голосовой функции (за исключением узелков, 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 и паралича голосовых связок и гортани у работающих)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заболевания с дыхательн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недостаточностью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астма с преобладанием аллергического компонента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1.1, 1.2, 1.6, 1.8.1 - 1.8.3, 1.13 - 1.17, 1.22, 1.26, 1.29.5,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1.35, 1.36.1, 1.36.2, 1.37.1.2, 1.38 - 1.42, 1.43.1, 1.44, 1.45.1, 1.45.2, 1.46, 1.47.1,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47.2, 1.49 - 1.51, 1.52.1 - 1.52.5, 1.52.7, 2, 3.1.7, 3.1.8.2, 3.1.8.3, 3.1.9, 3.1.10, 3.4, 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 11, 13, 14, 16, 17, 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1.4, 1.5, 1.7 - 1.9, 1.19, 1.23,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1.26, 1.29, 1.31, 1.33, 1.40.2, 1.43.1, 1.44 - 1.46, 3.1.7 - 3.1.10, 3.3, 3.4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14, 16, 17, 19, 21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Болезни органов пищеварения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полости рта, слюнных желез, челюстей с нарушением дыхательной, обонятельной, жевательной, глотательной,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речевой функций, а также препятствующие захватыванию загубника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19.1, 19.3, 20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пищевода, желудка и двенадцатиперстной кишки: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заболевания с выраженным нарушением функции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заболевания с умеренным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19.1, 19.3, 20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Грыжи при неэффективности лечения или отказе от него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6 - 8, 10, 14, 19,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Неинфекционные энтериты,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литы, другие болезни кишечника: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заболевания с выраженным нарушением функции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выпадение прямой кишки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аллергический, алиментарный гастроэнтерит, колит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Геморрой: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жненные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геморроя с обострениями, при неэффективности лечения или отказе от него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рецидивирующие формы геморроя с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стотой обострения 2 и более раза за календарный год и/или вторичной анемией и/или с выпадением узлов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заболевания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выраженным нарушением функции, при неэффективности лечения или отказе от него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заболевания с умеренным нарушением функции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19.1, 20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Болезни кожи и подкожной клетчатки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болезни кожи и подкожной клетчатки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тяжелые формы заболеваний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1.1 - 1.4, 1.6, 1.7, 1.8.1, 1.8.2, 1.8.4, 1.9, 1.14, 1.15, 1.21, 1.22, 1.24, 1.31, 1.32, 1.34 -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1.36, 1.40 - 1.46, 1.47.1, 1.47.2, 1.47.4 - 1.47.16, 1.48 - 1.52, 2, 3.1.3, 3.1.4, 3.4, 4.2, 4.7, 4.8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аллергический контактный дерматит, крапивница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1.2, 1.4, 1.5.1, 1.6 - 1.9, 1.13 - 1.16, 1.18.2, 1.19.2, 1.21, 1.22, 1.24 - 1.26, 1.29.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1.29.5, 1.31, 1.32, 1.34 - 1.36, 1.37.1.2, 1.38 - 1.46, 1.47.1,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1.47.2, 1.47.4 - 1.47.16, 1.48 - 1.52, 2, 3.1.1 - 3.1.7, 3.1.8.2, 3.1.8.3, 3.1.9, 3.1.10, 3.4, 4.2, 4.7, 4.8, 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радиационный дерматит лучевой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Болезни костно-мыш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ечной системы и соединительной ткани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Артропатии, системные поражения соединительной ткани: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заболевания с выраженным нарушением функции органов и систем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заболевания с нарушением функции и/или затрудн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яющие ношение одежды или обуви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анкилозы, контрактура нижней челюсти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Болезни мочеполовой системы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мочеполовой системы с хронической почечной недостаточностью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 выше, требующие экстракорпоральной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токсикации; со значительным нарушением функций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Беременность, роды и послеродовой период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беременность и период лактации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6 - 15, 17, 20,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Врожденные аномалии, деформации и хромосомные нарушения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анома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лии, деформации, хромосомные нарушения: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аномалии, деформации,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хромосомные нарушения с выраженным нарушением функции органов и систем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врожденный ихтиоз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1.1 - 1.4, 1.6, 1.7, 1.8.1, 1.8.2, 1.8.4, 1.9, 1.14, 1.15, 1.22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- 1.24, 1.31, 1.32, 1.34 - 1.36, 1.40 - 1.46, 1.47.1, 1.47.2, 1.47.4 - 1.47.16, 1.49 - 1.51, 1.52.1 - 1.52.5, 1.52.7, 2.1 - 2.4, 2.5.1, 2.6, 2.7, 3.1.3, 3.1.4, 4.2, 4.8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аномалии, деформации, хромосомные нарушения с нарушением функции органов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любой степени и/или затрудняющие ношение одежды или обуви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Травмы, отравления и некоторые другие последствия воздействий внешних причин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интоксикации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Болезни, связанные 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оздействием физических факторов, неблагоприятного микроклимата: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лучевая болезнь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40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</w:tbl>
    <w:p w:rsidR="00000000" w:rsidRDefault="00940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940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В соответствии с приложением к Порядку проведения обязательных предварительных и периодиче</w:t>
      </w:r>
      <w:r>
        <w:rPr>
          <w:rFonts w:ascii="Times New Roman" w:hAnsi="Times New Roman" w:cs="Times New Roman"/>
          <w:sz w:val="24"/>
          <w:szCs w:val="24"/>
        </w:rPr>
        <w:t xml:space="preserve">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29н.</w:t>
      </w:r>
    </w:p>
    <w:p w:rsidR="009406B0" w:rsidRDefault="009406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Последствия инфекционных и па</w:t>
      </w:r>
      <w:r>
        <w:rPr>
          <w:rFonts w:ascii="Times New Roman" w:hAnsi="Times New Roman" w:cs="Times New Roman"/>
          <w:sz w:val="24"/>
          <w:szCs w:val="24"/>
        </w:rPr>
        <w:t xml:space="preserve">разитарных болезней в зависимости от степени </w:t>
      </w:r>
      <w:r>
        <w:rPr>
          <w:rFonts w:ascii="Times New Roman" w:hAnsi="Times New Roman" w:cs="Times New Roman"/>
          <w:sz w:val="24"/>
          <w:szCs w:val="24"/>
        </w:rPr>
        <w:lastRenderedPageBreak/>
        <w:t>нарушения функции органов и систем организма указаны в соответствующих пунктах Перечня медицинских противопоказаний.</w:t>
      </w:r>
    </w:p>
    <w:sectPr w:rsidR="009406B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99"/>
    <w:rsid w:val="008B7499"/>
    <w:rsid w:val="0094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391D93-2D36-4AB7-B1FC-0FF44BDF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2375#l135" TargetMode="External"/><Relationship Id="rId13" Type="http://schemas.openxmlformats.org/officeDocument/2006/relationships/hyperlink" Target="https://normativ.kontur.ru/document?moduleid=1&amp;documentid=415740#l4332" TargetMode="External"/><Relationship Id="rId18" Type="http://schemas.openxmlformats.org/officeDocument/2006/relationships/hyperlink" Target="https://normativ.kontur.ru/document?moduleid=1&amp;documentid=415011#l0" TargetMode="External"/><Relationship Id="rId26" Type="http://schemas.openxmlformats.org/officeDocument/2006/relationships/hyperlink" Target="https://normativ.kontur.ru/document?moduleid=1&amp;documentid=412375#l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74318#l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412375#l66" TargetMode="External"/><Relationship Id="rId12" Type="http://schemas.openxmlformats.org/officeDocument/2006/relationships/hyperlink" Target="https://normativ.kontur.ru/document?moduleid=1&amp;documentid=415740#l4332" TargetMode="External"/><Relationship Id="rId17" Type="http://schemas.openxmlformats.org/officeDocument/2006/relationships/hyperlink" Target="https://normativ.kontur.ru/document?moduleid=1&amp;documentid=414293#l26" TargetMode="External"/><Relationship Id="rId25" Type="http://schemas.openxmlformats.org/officeDocument/2006/relationships/hyperlink" Target="https://normativ.kontur.ru/document?moduleid=1&amp;documentid=415740#l4332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85339#l0" TargetMode="External"/><Relationship Id="rId20" Type="http://schemas.openxmlformats.org/officeDocument/2006/relationships/hyperlink" Target="https://normativ.kontur.ru/document?moduleid=1&amp;documentid=377407#l18" TargetMode="External"/><Relationship Id="rId29" Type="http://schemas.openxmlformats.org/officeDocument/2006/relationships/hyperlink" Target="https://normativ.kontur.ru/document?moduleid=1&amp;documentid=250059#l3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05056#l721" TargetMode="External"/><Relationship Id="rId11" Type="http://schemas.openxmlformats.org/officeDocument/2006/relationships/hyperlink" Target="https://normativ.kontur.ru/document?moduleid=1&amp;documentid=414293#l25" TargetMode="External"/><Relationship Id="rId24" Type="http://schemas.openxmlformats.org/officeDocument/2006/relationships/hyperlink" Target="https://normativ.kontur.ru/document?moduleid=1&amp;documentid=382228#l0" TargetMode="External"/><Relationship Id="rId32" Type="http://schemas.openxmlformats.org/officeDocument/2006/relationships/hyperlink" Target="https://normativ.kontur.ru/document?moduleid=1&amp;documentid=342372#l0" TargetMode="External"/><Relationship Id="rId5" Type="http://schemas.openxmlformats.org/officeDocument/2006/relationships/hyperlink" Target="https://normativ.kontur.ru/document?moduleid=1&amp;documentid=415740#l4332" TargetMode="External"/><Relationship Id="rId15" Type="http://schemas.openxmlformats.org/officeDocument/2006/relationships/hyperlink" Target="https://normativ.kontur.ru/document?moduleid=1&amp;documentid=414293#l26" TargetMode="External"/><Relationship Id="rId23" Type="http://schemas.openxmlformats.org/officeDocument/2006/relationships/hyperlink" Target="https://normativ.kontur.ru/document?moduleid=1&amp;documentid=382318#l0" TargetMode="External"/><Relationship Id="rId28" Type="http://schemas.openxmlformats.org/officeDocument/2006/relationships/hyperlink" Target="https://normativ.kontur.ru/document?moduleid=1&amp;documentid=412375#l1108" TargetMode="External"/><Relationship Id="rId10" Type="http://schemas.openxmlformats.org/officeDocument/2006/relationships/hyperlink" Target="https://normativ.kontur.ru/document?moduleid=1&amp;documentid=415623#l145" TargetMode="External"/><Relationship Id="rId19" Type="http://schemas.openxmlformats.org/officeDocument/2006/relationships/hyperlink" Target="https://normativ.kontur.ru/document?moduleid=1&amp;documentid=415740#l4332" TargetMode="External"/><Relationship Id="rId31" Type="http://schemas.openxmlformats.org/officeDocument/2006/relationships/hyperlink" Target="https://normativ.kontur.ru/document?moduleid=1&amp;documentid=71591#l0" TargetMode="External"/><Relationship Id="rId4" Type="http://schemas.openxmlformats.org/officeDocument/2006/relationships/hyperlink" Target="https://normativ.kontur.ru/document?moduleid=1&amp;documentid=414293#l5" TargetMode="External"/><Relationship Id="rId9" Type="http://schemas.openxmlformats.org/officeDocument/2006/relationships/hyperlink" Target="https://normativ.kontur.ru/document?moduleid=1&amp;documentid=415623#l136" TargetMode="External"/><Relationship Id="rId14" Type="http://schemas.openxmlformats.org/officeDocument/2006/relationships/hyperlink" Target="https://normativ.kontur.ru/document?moduleid=1&amp;documentid=415740#l4320" TargetMode="External"/><Relationship Id="rId22" Type="http://schemas.openxmlformats.org/officeDocument/2006/relationships/hyperlink" Target="https://normativ.kontur.ru/document?moduleid=1&amp;documentid=413570#l0" TargetMode="External"/><Relationship Id="rId27" Type="http://schemas.openxmlformats.org/officeDocument/2006/relationships/hyperlink" Target="https://normativ.kontur.ru/document?moduleid=1&amp;documentid=274318#l0" TargetMode="External"/><Relationship Id="rId30" Type="http://schemas.openxmlformats.org/officeDocument/2006/relationships/hyperlink" Target="https://normativ.kontur.ru/document?moduleid=1&amp;documentid=71591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18243</Words>
  <Characters>103990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2023-01-25T11:34:00Z</dcterms:created>
  <dcterms:modified xsi:type="dcterms:W3CDTF">2023-01-25T11:34:00Z</dcterms:modified>
</cp:coreProperties>
</file>