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7371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FA" w:rsidRDefault="000811FA" w:rsidP="000811FA">
      <w:pPr>
        <w:spacing w:after="0" w:line="240" w:lineRule="auto"/>
        <w:ind w:left="709" w:right="32"/>
        <w:rPr>
          <w:rFonts w:ascii="Times New Roman" w:hAnsi="Times New Roman" w:cs="Times New Roman"/>
          <w:b/>
          <w:sz w:val="28"/>
          <w:szCs w:val="28"/>
        </w:rPr>
      </w:pPr>
    </w:p>
    <w:p w:rsidR="000811FA" w:rsidRDefault="000811FA" w:rsidP="000811FA">
      <w:pPr>
        <w:spacing w:after="0" w:line="240" w:lineRule="auto"/>
        <w:ind w:left="-851" w:right="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 образования</w:t>
      </w:r>
    </w:p>
    <w:p w:rsidR="000811FA" w:rsidRDefault="000811FA" w:rsidP="000811FA">
      <w:pPr>
        <w:tabs>
          <w:tab w:val="left" w:pos="5170"/>
        </w:tabs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                                          </w:t>
      </w:r>
    </w:p>
    <w:p w:rsidR="000811FA" w:rsidRDefault="000811FA" w:rsidP="000811FA">
      <w:pPr>
        <w:tabs>
          <w:tab w:val="left" w:pos="5170"/>
        </w:tabs>
        <w:spacing w:after="0" w:line="240" w:lineRule="auto"/>
        <w:ind w:left="-850" w:right="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Становлянского района                            </w:t>
      </w:r>
    </w:p>
    <w:p w:rsidR="000811FA" w:rsidRDefault="000811FA" w:rsidP="000811FA">
      <w:pPr>
        <w:tabs>
          <w:tab w:val="left" w:pos="5170"/>
        </w:tabs>
        <w:spacing w:after="0" w:line="240" w:lineRule="auto"/>
        <w:ind w:left="-850" w:right="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Липецкой области                                     </w:t>
      </w:r>
      <w:r w:rsidRPr="005E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11FA" w:rsidRDefault="000811FA" w:rsidP="002D4CFA">
      <w:pPr>
        <w:tabs>
          <w:tab w:val="center" w:pos="4236"/>
        </w:tabs>
        <w:spacing w:after="0"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Спортивный, 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D4C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11FA" w:rsidRDefault="000811FA" w:rsidP="000811FA">
      <w:pPr>
        <w:tabs>
          <w:tab w:val="left" w:pos="522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Становое, 399710                                      </w:t>
      </w:r>
      <w:r w:rsidR="000B2EA4"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0811FA" w:rsidRDefault="002D4CFA" w:rsidP="002D4CFA">
      <w:pPr>
        <w:tabs>
          <w:tab w:val="left" w:pos="4182"/>
          <w:tab w:val="center" w:pos="4236"/>
        </w:tabs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 (8-474-76) 2-14-83                        </w:t>
      </w:r>
    </w:p>
    <w:p w:rsidR="000811FA" w:rsidRPr="000B2EA4" w:rsidRDefault="000811FA" w:rsidP="000811FA">
      <w:pPr>
        <w:tabs>
          <w:tab w:val="center" w:pos="4236"/>
        </w:tabs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  <w:lang w:val="en-US"/>
        </w:rPr>
      </w:pPr>
      <w:r w:rsidRPr="000B2EA4">
        <w:rPr>
          <w:rFonts w:ascii="Times New Roman" w:hAnsi="Times New Roman" w:cs="Times New Roman"/>
          <w:sz w:val="28"/>
          <w:szCs w:val="28"/>
          <w:lang w:val="en-US"/>
        </w:rPr>
        <w:t>2-10-73</w:t>
      </w:r>
      <w:r w:rsidRPr="000B2EA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       </w:t>
      </w:r>
    </w:p>
    <w:p w:rsidR="000811FA" w:rsidRPr="000B2EA4" w:rsidRDefault="000811FA" w:rsidP="000811FA">
      <w:pPr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2EA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2E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imzstanovoe</w:t>
        </w:r>
        <w:r w:rsidRPr="000B2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0B2E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811FA" w:rsidRPr="00C22733" w:rsidRDefault="004634B8" w:rsidP="000811FA">
      <w:pPr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</w:rPr>
      </w:pPr>
      <w:r w:rsidRPr="004634B8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2A0AE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620D3">
        <w:rPr>
          <w:rFonts w:ascii="Times New Roman" w:hAnsi="Times New Roman" w:cs="Times New Roman"/>
          <w:sz w:val="28"/>
          <w:szCs w:val="28"/>
          <w:u w:val="single"/>
          <w:lang w:val="en-US"/>
        </w:rPr>
        <w:t>.02.2022</w:t>
      </w:r>
      <w:r w:rsidR="000811FA" w:rsidRPr="004634B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0811F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811FA" w:rsidRPr="004634B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0811FA" w:rsidRPr="00BD5D8D">
        <w:rPr>
          <w:rFonts w:ascii="Times New Roman" w:hAnsi="Times New Roman" w:cs="Times New Roman"/>
          <w:sz w:val="28"/>
          <w:szCs w:val="28"/>
        </w:rPr>
        <w:t xml:space="preserve">№ </w:t>
      </w:r>
      <w:r w:rsidR="00D94AED" w:rsidRPr="00D94AED">
        <w:rPr>
          <w:rFonts w:ascii="Times New Roman" w:hAnsi="Times New Roman" w:cs="Times New Roman"/>
          <w:sz w:val="28"/>
          <w:szCs w:val="28"/>
        </w:rPr>
        <w:t>10</w:t>
      </w:r>
      <w:r w:rsidR="00DB1296">
        <w:rPr>
          <w:rFonts w:ascii="Times New Roman" w:hAnsi="Times New Roman" w:cs="Times New Roman"/>
          <w:sz w:val="28"/>
          <w:szCs w:val="28"/>
        </w:rPr>
        <w:t>1</w:t>
      </w:r>
    </w:p>
    <w:p w:rsidR="000811FA" w:rsidRDefault="000811FA" w:rsidP="000811FA">
      <w:pPr>
        <w:tabs>
          <w:tab w:val="left" w:leader="underscore" w:pos="1820"/>
          <w:tab w:val="left" w:leader="underscore" w:pos="3920"/>
        </w:tabs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</w:rPr>
      </w:pPr>
      <w:r w:rsidRPr="00276EAE">
        <w:rPr>
          <w:rFonts w:ascii="Times New Roman" w:hAnsi="Times New Roman" w:cs="Times New Roman"/>
          <w:sz w:val="28"/>
          <w:szCs w:val="28"/>
        </w:rPr>
        <w:t>На</w:t>
      </w:r>
      <w:r w:rsidRPr="00BD5D8D">
        <w:rPr>
          <w:rFonts w:ascii="Times New Roman" w:hAnsi="Times New Roman" w:cs="Times New Roman"/>
          <w:sz w:val="28"/>
          <w:szCs w:val="28"/>
        </w:rPr>
        <w:t xml:space="preserve">  №  </w:t>
      </w:r>
      <w:r w:rsidRPr="00BD5D8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D5D8D">
        <w:rPr>
          <w:rFonts w:ascii="Times New Roman" w:hAnsi="Times New Roman" w:cs="Times New Roman"/>
          <w:sz w:val="28"/>
          <w:szCs w:val="28"/>
        </w:rPr>
        <w:t xml:space="preserve"> </w:t>
      </w:r>
      <w:r w:rsidR="004634B8">
        <w:rPr>
          <w:rFonts w:ascii="Times New Roman" w:hAnsi="Times New Roman" w:cs="Times New Roman"/>
          <w:sz w:val="28"/>
          <w:szCs w:val="28"/>
        </w:rPr>
        <w:t>от</w:t>
      </w:r>
      <w:r w:rsidRPr="00BD5D8D">
        <w:rPr>
          <w:rFonts w:ascii="Times New Roman" w:hAnsi="Times New Roman" w:cs="Times New Roman"/>
          <w:sz w:val="28"/>
          <w:szCs w:val="28"/>
        </w:rPr>
        <w:t xml:space="preserve"> </w:t>
      </w:r>
      <w:r w:rsidR="004634B8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571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716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11FA" w:rsidRDefault="000811FA" w:rsidP="000811FA">
      <w:pPr>
        <w:tabs>
          <w:tab w:val="left" w:leader="underscore" w:pos="1820"/>
          <w:tab w:val="left" w:leader="underscore" w:pos="3920"/>
        </w:tabs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</w:rPr>
      </w:pPr>
    </w:p>
    <w:p w:rsidR="000811FA" w:rsidRPr="00BD5D8D" w:rsidRDefault="000811FA" w:rsidP="000811FA">
      <w:pPr>
        <w:tabs>
          <w:tab w:val="left" w:leader="underscore" w:pos="1820"/>
          <w:tab w:val="left" w:leader="underscore" w:pos="3920"/>
        </w:tabs>
        <w:spacing w:after="0" w:line="240" w:lineRule="auto"/>
        <w:ind w:left="-851" w:right="32"/>
        <w:rPr>
          <w:rFonts w:ascii="Times New Roman" w:hAnsi="Times New Roman" w:cs="Times New Roman"/>
          <w:sz w:val="28"/>
          <w:szCs w:val="28"/>
        </w:rPr>
      </w:pPr>
    </w:p>
    <w:p w:rsidR="000811FA" w:rsidRDefault="002D4CFA" w:rsidP="00ED40D8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0811FA">
        <w:rPr>
          <w:rFonts w:ascii="Times New Roman" w:hAnsi="Times New Roman" w:cs="Times New Roman"/>
          <w:sz w:val="28"/>
          <w:szCs w:val="28"/>
        </w:rPr>
        <w:t>!</w:t>
      </w:r>
    </w:p>
    <w:p w:rsidR="00ED40D8" w:rsidRDefault="00A620D3" w:rsidP="00ED40D8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34B8" w:rsidRPr="004634B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4634B8" w:rsidRPr="0046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приобщения детей, подростков и молодежи к здоровому образу жизни и регулярным занятиям физической культурой и спортом и на основании Положения о Всероссийской заочной акции «Физическая культура и спорт- альтернатива пагубным привычкам»</w:t>
      </w:r>
      <w:r w:rsidR="004634B8">
        <w:rPr>
          <w:rFonts w:ascii="Times New Roman" w:hAnsi="Times New Roman" w:cs="Times New Roman"/>
          <w:sz w:val="28"/>
          <w:szCs w:val="28"/>
        </w:rPr>
        <w:t xml:space="preserve">, МБОУ ДО ЦДОД просит Вас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школьном и </w:t>
      </w:r>
      <w:r w:rsidR="004634B8">
        <w:rPr>
          <w:rFonts w:ascii="Times New Roman" w:hAnsi="Times New Roman" w:cs="Times New Roman"/>
          <w:sz w:val="28"/>
          <w:szCs w:val="28"/>
        </w:rPr>
        <w:t xml:space="preserve">муниципальном этапе  </w:t>
      </w:r>
      <w:r w:rsidR="004634B8" w:rsidRPr="004634B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этапа Всероссийской заочной акции «Физическая культура и спорт- альтернатива пагубным привычкам»</w:t>
      </w:r>
      <w:r w:rsidR="004634B8">
        <w:rPr>
          <w:rFonts w:ascii="Times New Roman" w:hAnsi="Times New Roman" w:cs="Times New Roman"/>
          <w:sz w:val="28"/>
          <w:szCs w:val="28"/>
        </w:rPr>
        <w:t>.</w:t>
      </w:r>
      <w:r w:rsidR="00E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D3" w:rsidRDefault="00A620D3" w:rsidP="00A620D3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ED40D8" w:rsidRPr="00ED40D8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четыре этапа:</w:t>
      </w:r>
      <w:r w:rsidR="00ED40D8" w:rsidRPr="00ED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D3" w:rsidRDefault="00A620D3" w:rsidP="00A620D3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0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20D3">
        <w:rPr>
          <w:rFonts w:ascii="Times New Roman" w:hAnsi="Times New Roman" w:cs="Times New Roman"/>
          <w:b/>
          <w:sz w:val="28"/>
          <w:szCs w:val="28"/>
        </w:rPr>
        <w:t xml:space="preserve"> этап (школьный)</w:t>
      </w:r>
      <w:r>
        <w:rPr>
          <w:rFonts w:ascii="Times New Roman" w:hAnsi="Times New Roman" w:cs="Times New Roman"/>
          <w:sz w:val="28"/>
          <w:szCs w:val="28"/>
        </w:rPr>
        <w:t xml:space="preserve"> - с 1 по 27 марта 2022г. (проводится в образовательных учреждениях)</w:t>
      </w:r>
    </w:p>
    <w:p w:rsidR="00A620D3" w:rsidRDefault="00A620D3" w:rsidP="00A620D3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0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20D3">
        <w:rPr>
          <w:rFonts w:ascii="Times New Roman" w:hAnsi="Times New Roman" w:cs="Times New Roman"/>
          <w:b/>
          <w:sz w:val="28"/>
          <w:szCs w:val="28"/>
        </w:rPr>
        <w:t xml:space="preserve"> этап (муниципальный)</w:t>
      </w:r>
      <w:r>
        <w:rPr>
          <w:rFonts w:ascii="Times New Roman" w:hAnsi="Times New Roman" w:cs="Times New Roman"/>
          <w:sz w:val="28"/>
          <w:szCs w:val="28"/>
        </w:rPr>
        <w:t xml:space="preserve"> - с 28 марта до 15 мая 2022г. (проводится в муниципальных образованиях);</w:t>
      </w:r>
    </w:p>
    <w:p w:rsidR="00A620D3" w:rsidRDefault="00A620D3" w:rsidP="00A620D3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620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20D3">
        <w:rPr>
          <w:rFonts w:ascii="Times New Roman" w:hAnsi="Times New Roman" w:cs="Times New Roman"/>
          <w:b/>
          <w:sz w:val="28"/>
          <w:szCs w:val="28"/>
        </w:rPr>
        <w:t xml:space="preserve"> этап (региональный)</w:t>
      </w:r>
      <w:r>
        <w:rPr>
          <w:rFonts w:ascii="Times New Roman" w:hAnsi="Times New Roman" w:cs="Times New Roman"/>
          <w:sz w:val="28"/>
          <w:szCs w:val="28"/>
        </w:rPr>
        <w:t xml:space="preserve"> - с 16 мая по 03 июня 2022г.</w:t>
      </w:r>
    </w:p>
    <w:p w:rsidR="00A620D3" w:rsidRDefault="00A620D3" w:rsidP="00A620D3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620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20D3">
        <w:rPr>
          <w:rFonts w:ascii="Times New Roman" w:hAnsi="Times New Roman" w:cs="Times New Roman"/>
          <w:b/>
          <w:sz w:val="28"/>
          <w:szCs w:val="28"/>
        </w:rPr>
        <w:t xml:space="preserve"> этап (всероссийский)</w:t>
      </w:r>
      <w:r>
        <w:rPr>
          <w:rFonts w:ascii="Times New Roman" w:hAnsi="Times New Roman" w:cs="Times New Roman"/>
          <w:sz w:val="28"/>
          <w:szCs w:val="28"/>
        </w:rPr>
        <w:t xml:space="preserve"> - проводится с 13 июня по 17 июля 2022г.</w:t>
      </w:r>
    </w:p>
    <w:p w:rsidR="000811FA" w:rsidRPr="00A620D3" w:rsidRDefault="00A620D3" w:rsidP="00A620D3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367030</wp:posOffset>
            </wp:positionV>
            <wp:extent cx="1740535" cy="1749425"/>
            <wp:effectExtent l="0" t="0" r="0" b="0"/>
            <wp:wrapNone/>
            <wp:docPr id="2" name="Рисунок 1" descr="D:\РОНО\ДОД\Печать и подпись\Печать и подпись\Новая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НО\ДОД\Печать и подпись\Печать и подпись\Новая печа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="00ED40D8" w:rsidRPr="00A620D3">
        <w:rPr>
          <w:rFonts w:ascii="Times New Roman" w:hAnsi="Times New Roman" w:cs="Times New Roman"/>
          <w:sz w:val="28"/>
          <w:szCs w:val="28"/>
        </w:rPr>
        <w:t xml:space="preserve">атериалы направлять до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D40D8" w:rsidRPr="00A620D3">
        <w:rPr>
          <w:rFonts w:ascii="Times New Roman" w:hAnsi="Times New Roman" w:cs="Times New Roman"/>
          <w:sz w:val="28"/>
          <w:szCs w:val="28"/>
        </w:rPr>
        <w:t xml:space="preserve"> марта 2022 г. на электронный адрес: </w:t>
      </w:r>
      <w:hyperlink r:id="rId11" w:history="1">
        <w:r w:rsidR="00EA7E64" w:rsidRPr="00A620D3">
          <w:rPr>
            <w:rStyle w:val="a3"/>
            <w:rFonts w:ascii="Times New Roman" w:hAnsi="Times New Roman" w:cs="Times New Roman"/>
            <w:sz w:val="28"/>
            <w:szCs w:val="28"/>
          </w:rPr>
          <w:t>Bondareva.21@yandex.ru</w:t>
        </w:r>
      </w:hyperlink>
      <w:r w:rsidR="00ED40D8" w:rsidRPr="00A620D3">
        <w:rPr>
          <w:rFonts w:ascii="Times New Roman" w:hAnsi="Times New Roman" w:cs="Times New Roman"/>
          <w:sz w:val="28"/>
          <w:szCs w:val="28"/>
        </w:rPr>
        <w:t>.</w:t>
      </w:r>
      <w:r w:rsidR="00EA7E64" w:rsidRPr="00A620D3">
        <w:rPr>
          <w:rFonts w:ascii="Times New Roman" w:hAnsi="Times New Roman" w:cs="Times New Roman"/>
          <w:sz w:val="28"/>
          <w:szCs w:val="28"/>
        </w:rPr>
        <w:t xml:space="preserve"> Положение прилагается.</w:t>
      </w:r>
    </w:p>
    <w:p w:rsidR="002D4CFA" w:rsidRPr="00ED40D8" w:rsidRDefault="002D4CFA" w:rsidP="002D4CFA">
      <w:pPr>
        <w:tabs>
          <w:tab w:val="left" w:pos="2755"/>
        </w:tabs>
        <w:spacing w:after="0"/>
        <w:ind w:left="-567" w:right="282"/>
        <w:rPr>
          <w:rFonts w:ascii="Times New Roman" w:hAnsi="Times New Roman" w:cs="Times New Roman"/>
          <w:sz w:val="28"/>
          <w:szCs w:val="28"/>
        </w:rPr>
      </w:pPr>
    </w:p>
    <w:p w:rsidR="000811FA" w:rsidRDefault="000811FA" w:rsidP="00A620D3">
      <w:pPr>
        <w:tabs>
          <w:tab w:val="left" w:pos="2755"/>
        </w:tabs>
        <w:spacing w:after="0"/>
        <w:ind w:left="-567" w:right="282"/>
        <w:rPr>
          <w:color w:val="000000"/>
          <w:sz w:val="28"/>
          <w:szCs w:val="28"/>
        </w:rPr>
      </w:pPr>
    </w:p>
    <w:p w:rsidR="000811FA" w:rsidRDefault="000811FA" w:rsidP="00EA7E64">
      <w:pPr>
        <w:spacing w:after="0" w:line="240" w:lineRule="auto"/>
        <w:ind w:left="-567" w:right="-1" w:hanging="284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A7E64" w:rsidRDefault="000811FA" w:rsidP="000B2EA4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A4">
        <w:rPr>
          <w:rFonts w:ascii="Times New Roman" w:hAnsi="Times New Roman" w:cs="Times New Roman"/>
          <w:sz w:val="28"/>
          <w:szCs w:val="28"/>
        </w:rPr>
        <w:t xml:space="preserve">Директор МБОУ ДО ЦДОД                                  Т.В. Шацких </w:t>
      </w:r>
    </w:p>
    <w:p w:rsidR="00A620D3" w:rsidRDefault="00A620D3" w:rsidP="000B2EA4"/>
    <w:p w:rsidR="00A620D3" w:rsidRDefault="00A620D3" w:rsidP="000B2EA4"/>
    <w:p w:rsidR="00610ED4" w:rsidRDefault="000B2EA4" w:rsidP="000B2EA4">
      <w:r>
        <w:t>Справки по тел. 2-10-73 , 8</w:t>
      </w:r>
      <w:r w:rsidR="00EA7E64">
        <w:t>(</w:t>
      </w:r>
      <w:r>
        <w:t>9</w:t>
      </w:r>
      <w:r w:rsidR="00EA7E64">
        <w:t>10)742-57-78</w:t>
      </w:r>
      <w:r>
        <w:t xml:space="preserve"> (</w:t>
      </w:r>
      <w:r w:rsidR="00EA7E64">
        <w:t>Воравко А.О.</w:t>
      </w:r>
      <w:r>
        <w:t>)</w:t>
      </w:r>
    </w:p>
    <w:p w:rsidR="00363F0D" w:rsidRDefault="00363F0D" w:rsidP="007951E0">
      <w:pPr>
        <w:pStyle w:val="10"/>
        <w:keepNext/>
        <w:keepLines/>
        <w:shd w:val="clear" w:color="auto" w:fill="auto"/>
        <w:jc w:val="center"/>
      </w:pPr>
      <w:bookmarkStart w:id="0" w:name="bookmark0"/>
      <w:r>
        <w:lastRenderedPageBreak/>
        <w:t>ПОЛОЖЕНИЕ</w:t>
      </w:r>
      <w:bookmarkEnd w:id="0"/>
    </w:p>
    <w:p w:rsidR="002A0AED" w:rsidRDefault="00363F0D" w:rsidP="002A0AED">
      <w:pPr>
        <w:pStyle w:val="20"/>
        <w:shd w:val="clear" w:color="auto" w:fill="auto"/>
        <w:spacing w:before="0" w:after="312" w:line="240" w:lineRule="auto"/>
        <w:contextualSpacing/>
        <w:jc w:val="center"/>
      </w:pPr>
      <w:r>
        <w:t xml:space="preserve">о проведении муниципального этапа </w:t>
      </w:r>
      <w:r w:rsidR="002A0AED">
        <w:t xml:space="preserve">Всероссийской заочной акции </w:t>
      </w:r>
    </w:p>
    <w:p w:rsidR="00363F0D" w:rsidRDefault="002A0AED" w:rsidP="002A0AED">
      <w:pPr>
        <w:pStyle w:val="20"/>
        <w:shd w:val="clear" w:color="auto" w:fill="auto"/>
        <w:spacing w:before="0" w:after="312" w:line="240" w:lineRule="auto"/>
        <w:contextualSpacing/>
        <w:jc w:val="center"/>
      </w:pPr>
      <w:r>
        <w:t>«Физическая культура и спорт- альтернатива пагубным привычкам»</w:t>
      </w:r>
    </w:p>
    <w:p w:rsidR="00363F0D" w:rsidRDefault="00363F0D" w:rsidP="007951E0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294"/>
        </w:tabs>
        <w:spacing w:line="317" w:lineRule="exact"/>
        <w:jc w:val="center"/>
      </w:pPr>
      <w:bookmarkStart w:id="1" w:name="bookmark1"/>
      <w:r>
        <w:t>Общие положения</w:t>
      </w:r>
      <w:bookmarkEnd w:id="1"/>
    </w:p>
    <w:p w:rsidR="002A0AED" w:rsidRDefault="002A0AED" w:rsidP="00363F0D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before="0" w:after="0" w:line="317" w:lineRule="exact"/>
        <w:ind w:firstLine="800"/>
        <w:jc w:val="both"/>
      </w:pPr>
      <w:r>
        <w:t>Муниципальный этап Всероссийской заочной акции «Физическая культура и спорт- альтернатива пагубным привычкам» (далее Акция) проводится в соответствии:</w:t>
      </w:r>
    </w:p>
    <w:p w:rsidR="002A0AED" w:rsidRDefault="002A0AED" w:rsidP="002A0AED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Концепцией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утвержденной на заседании Коллегии Минпросвещения России протоколом от 24 декабря 2018 г. №ПК-1вн;</w:t>
      </w:r>
    </w:p>
    <w:p w:rsidR="002A0AED" w:rsidRDefault="002A0AED" w:rsidP="002A0AED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 xml:space="preserve">пунктами </w:t>
      </w:r>
      <w:r>
        <w:rPr>
          <w:lang w:val="en-US"/>
        </w:rPr>
        <w:t>IV</w:t>
      </w:r>
      <w:r>
        <w:t xml:space="preserve">.1, </w:t>
      </w:r>
      <w:r>
        <w:rPr>
          <w:lang w:val="en-US"/>
        </w:rPr>
        <w:t>VII</w:t>
      </w:r>
      <w:r>
        <w:t>.1 Плана мероприятий по реализации Концепции преподавания учебного предмета «Физическая культура» на 2019-2024 годы, утвержденного Приказом Минпросвещения России от 25 ноября 2019г. №636;</w:t>
      </w:r>
    </w:p>
    <w:p w:rsidR="002A0AED" w:rsidRDefault="002A0AED" w:rsidP="002A0AED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пункта 18 Перечня мероприятий Межотраслевой программы развития школьного спорта до 2024 года, утвержденной приказом Минспорта России Минпросвещения России от 17 февраля 2021г. №86/59;</w:t>
      </w:r>
    </w:p>
    <w:p w:rsidR="002A0AED" w:rsidRPr="002A0AED" w:rsidRDefault="002A0AED" w:rsidP="002A0AED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пунктами 42 и 52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2021г. №122-р</w:t>
      </w:r>
    </w:p>
    <w:p w:rsidR="00363F0D" w:rsidRDefault="002A0AED" w:rsidP="00363F0D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before="0" w:after="0" w:line="317" w:lineRule="exact"/>
        <w:ind w:firstLine="800"/>
        <w:jc w:val="both"/>
      </w:pPr>
      <w:r>
        <w:t xml:space="preserve">Целью акции является формирование навыков здорового образа жизни у детей, подростков и молодежи через активное использование ценностей физической культуры для укрепления и длительного </w:t>
      </w:r>
      <w:r w:rsidR="006D2CDE">
        <w:t>сохранения собственного здоровья, оптимизация трудовой деятельности и организации активного отдыха.</w:t>
      </w:r>
    </w:p>
    <w:p w:rsidR="00363F0D" w:rsidRDefault="006D2CDE" w:rsidP="00363F0D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before="0" w:after="0" w:line="317" w:lineRule="exact"/>
        <w:ind w:firstLine="800"/>
        <w:jc w:val="both"/>
      </w:pPr>
      <w:r>
        <w:t>Основные задачи Акции:</w:t>
      </w:r>
    </w:p>
    <w:p w:rsidR="006D2CDE" w:rsidRDefault="006D2CDE" w:rsidP="00905137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- формирование у детей, подростков и молодежи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6D2CDE" w:rsidRDefault="006D2CDE" w:rsidP="00905137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- развитие способностей и талантов у детей, подростков и молодежи, содействие в их самоопределении и профессиональной ориентации через приобщение к исследовательской и творческой деятельности;</w:t>
      </w:r>
    </w:p>
    <w:p w:rsidR="006D2CDE" w:rsidRDefault="006D2CDE" w:rsidP="00905137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- профилактика и предупреждение правонарушений, антиобщественного, девиантного поведения обучающихся;</w:t>
      </w:r>
    </w:p>
    <w:p w:rsidR="006D2CDE" w:rsidRDefault="006D2CDE" w:rsidP="00905137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- развитие молодежного волонтерского движения, поддержка общественных инициатив и проектов по пропаганде здорового образа жизни в общеобразовательных организациях;</w:t>
      </w:r>
    </w:p>
    <w:p w:rsidR="006D2CDE" w:rsidRDefault="006D2CDE" w:rsidP="00905137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- формирование антидопингового мировоззрения и правомерного поведения обучающихся на физкультурно-спортивных мероприятиях;</w:t>
      </w:r>
    </w:p>
    <w:p w:rsidR="006D2CDE" w:rsidRDefault="006D2CDE" w:rsidP="00905137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>- содействие в повышении уровня профессионального мастерства педагогических работников посредством использования современных цифровых технологий в образовательной деятельности;</w:t>
      </w:r>
    </w:p>
    <w:p w:rsidR="006D2CDE" w:rsidRDefault="006D2CDE" w:rsidP="00905137">
      <w:pPr>
        <w:pStyle w:val="20"/>
        <w:shd w:val="clear" w:color="auto" w:fill="auto"/>
        <w:tabs>
          <w:tab w:val="left" w:pos="1270"/>
        </w:tabs>
        <w:spacing w:before="0" w:after="0" w:line="317" w:lineRule="exact"/>
        <w:ind w:firstLine="851"/>
        <w:jc w:val="both"/>
      </w:pPr>
      <w:r>
        <w:t xml:space="preserve">- </w:t>
      </w:r>
      <w:r w:rsidR="003B3A98">
        <w:t>выявление лучших образовательных организаций, осуществляющих физкультурно-оздоровительную и социально-педагогическую деятельность по профилактике пагубных привычек.</w:t>
      </w:r>
    </w:p>
    <w:p w:rsidR="00363F0D" w:rsidRDefault="003B3A98" w:rsidP="00363F0D">
      <w:pPr>
        <w:pStyle w:val="20"/>
        <w:numPr>
          <w:ilvl w:val="0"/>
          <w:numId w:val="2"/>
        </w:numPr>
        <w:shd w:val="clear" w:color="auto" w:fill="auto"/>
        <w:tabs>
          <w:tab w:val="left" w:pos="1651"/>
        </w:tabs>
        <w:spacing w:before="0" w:after="316" w:line="317" w:lineRule="exact"/>
        <w:ind w:firstLine="800"/>
        <w:jc w:val="both"/>
      </w:pPr>
      <w:r>
        <w:t xml:space="preserve">Общее руководство подготовкой и проведением Акции в </w:t>
      </w:r>
      <w:r>
        <w:lastRenderedPageBreak/>
        <w:t>Липецкой области осуществляет управление образования и науки Липецкой области.</w:t>
      </w:r>
    </w:p>
    <w:p w:rsidR="003B3A98" w:rsidRDefault="003B3A98" w:rsidP="00363F0D">
      <w:pPr>
        <w:pStyle w:val="20"/>
        <w:numPr>
          <w:ilvl w:val="0"/>
          <w:numId w:val="2"/>
        </w:numPr>
        <w:shd w:val="clear" w:color="auto" w:fill="auto"/>
        <w:tabs>
          <w:tab w:val="left" w:pos="1651"/>
        </w:tabs>
        <w:spacing w:before="0" w:after="316" w:line="317" w:lineRule="exact"/>
        <w:ind w:firstLine="800"/>
        <w:jc w:val="both"/>
      </w:pPr>
      <w:r>
        <w:t>Непосредственное проведение Акции осуществляет Муниципальное бюджетное образовательное учреждение дополнительного образования «Центр дополнительного образования детей» Становлянского муниципального района Липецкой области</w:t>
      </w:r>
      <w:r w:rsidR="00905137">
        <w:t xml:space="preserve"> (далее МБОУ ДО ЦДОД</w:t>
      </w:r>
      <w:r>
        <w:t>)</w:t>
      </w:r>
      <w:r w:rsidR="00905137">
        <w:t>, который формирует для оценки конкурсных материалов Конкурсную комиссию (далее Комиссия).</w:t>
      </w:r>
    </w:p>
    <w:p w:rsidR="00905137" w:rsidRDefault="00905137" w:rsidP="00363F0D">
      <w:pPr>
        <w:pStyle w:val="20"/>
        <w:numPr>
          <w:ilvl w:val="0"/>
          <w:numId w:val="2"/>
        </w:numPr>
        <w:shd w:val="clear" w:color="auto" w:fill="auto"/>
        <w:tabs>
          <w:tab w:val="left" w:pos="1651"/>
        </w:tabs>
        <w:spacing w:before="0" w:after="316" w:line="317" w:lineRule="exact"/>
        <w:ind w:firstLine="800"/>
        <w:jc w:val="both"/>
      </w:pPr>
      <w:r>
        <w:t>Для проведения школьного и муниципального этапа Акции создаются конкурсные комиссии на местах.</w:t>
      </w:r>
    </w:p>
    <w:p w:rsidR="00363F0D" w:rsidRDefault="00905137" w:rsidP="007951E0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600"/>
        </w:tabs>
        <w:spacing w:line="322" w:lineRule="exact"/>
        <w:jc w:val="center"/>
      </w:pPr>
      <w:r>
        <w:t>Место и сроки проведения</w:t>
      </w:r>
    </w:p>
    <w:p w:rsidR="00905137" w:rsidRPr="00905137" w:rsidRDefault="00905137" w:rsidP="00905137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37">
        <w:rPr>
          <w:rFonts w:ascii="Times New Roman" w:hAnsi="Times New Roman" w:cs="Times New Roman"/>
          <w:sz w:val="28"/>
          <w:szCs w:val="28"/>
        </w:rPr>
        <w:t xml:space="preserve">Акция проводится в четыре этапа: </w:t>
      </w:r>
    </w:p>
    <w:p w:rsidR="00905137" w:rsidRPr="00905137" w:rsidRDefault="00905137" w:rsidP="00905137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5137">
        <w:rPr>
          <w:rFonts w:ascii="Times New Roman" w:hAnsi="Times New Roman" w:cs="Times New Roman"/>
          <w:b/>
          <w:sz w:val="28"/>
          <w:szCs w:val="28"/>
        </w:rPr>
        <w:t xml:space="preserve"> этап (школьный)</w:t>
      </w:r>
      <w:r w:rsidRPr="00905137">
        <w:rPr>
          <w:rFonts w:ascii="Times New Roman" w:hAnsi="Times New Roman" w:cs="Times New Roman"/>
          <w:sz w:val="28"/>
          <w:szCs w:val="28"/>
        </w:rPr>
        <w:t xml:space="preserve"> - с 1 по 27 марта 2022г. (проводится в образовательных учреждениях)</w:t>
      </w:r>
    </w:p>
    <w:p w:rsidR="00905137" w:rsidRPr="00905137" w:rsidRDefault="00905137" w:rsidP="00905137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5137">
        <w:rPr>
          <w:rFonts w:ascii="Times New Roman" w:hAnsi="Times New Roman" w:cs="Times New Roman"/>
          <w:b/>
          <w:sz w:val="28"/>
          <w:szCs w:val="28"/>
        </w:rPr>
        <w:t xml:space="preserve"> этап (муниципальный)</w:t>
      </w:r>
      <w:r w:rsidRPr="00905137">
        <w:rPr>
          <w:rFonts w:ascii="Times New Roman" w:hAnsi="Times New Roman" w:cs="Times New Roman"/>
          <w:sz w:val="28"/>
          <w:szCs w:val="28"/>
        </w:rPr>
        <w:t xml:space="preserve"> - с 28 марта до 15 мая 2022г. (проводится в муниципальных образованиях);</w:t>
      </w:r>
    </w:p>
    <w:p w:rsidR="00905137" w:rsidRPr="00905137" w:rsidRDefault="00905137" w:rsidP="00905137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5137">
        <w:rPr>
          <w:rFonts w:ascii="Times New Roman" w:hAnsi="Times New Roman" w:cs="Times New Roman"/>
          <w:b/>
          <w:sz w:val="28"/>
          <w:szCs w:val="28"/>
        </w:rPr>
        <w:t xml:space="preserve"> этап (региональный)</w:t>
      </w:r>
      <w:r w:rsidRPr="00905137">
        <w:rPr>
          <w:rFonts w:ascii="Times New Roman" w:hAnsi="Times New Roman" w:cs="Times New Roman"/>
          <w:sz w:val="28"/>
          <w:szCs w:val="28"/>
        </w:rPr>
        <w:t xml:space="preserve"> - с 16 мая по 03 июня 2022г.</w:t>
      </w:r>
    </w:p>
    <w:p w:rsidR="00905137" w:rsidRPr="00905137" w:rsidRDefault="00905137" w:rsidP="00905137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1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5137">
        <w:rPr>
          <w:rFonts w:ascii="Times New Roman" w:hAnsi="Times New Roman" w:cs="Times New Roman"/>
          <w:b/>
          <w:sz w:val="28"/>
          <w:szCs w:val="28"/>
        </w:rPr>
        <w:t xml:space="preserve"> этап (всероссийский)</w:t>
      </w:r>
      <w:r w:rsidRPr="00905137">
        <w:rPr>
          <w:rFonts w:ascii="Times New Roman" w:hAnsi="Times New Roman" w:cs="Times New Roman"/>
          <w:sz w:val="28"/>
          <w:szCs w:val="28"/>
        </w:rPr>
        <w:t xml:space="preserve"> - проводится с 13 июня по 17 июля 2022г.</w:t>
      </w:r>
    </w:p>
    <w:p w:rsidR="00905137" w:rsidRPr="00905137" w:rsidRDefault="00905137" w:rsidP="00905137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63F0D" w:rsidRPr="004440FB" w:rsidRDefault="00E27679" w:rsidP="00363F0D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1289" w:line="360" w:lineRule="auto"/>
        <w:ind w:firstLine="800"/>
        <w:contextualSpacing/>
        <w:jc w:val="center"/>
        <w:rPr>
          <w:b/>
        </w:rPr>
      </w:pPr>
      <w:r>
        <w:rPr>
          <w:b/>
        </w:rPr>
        <w:t>Организаторы мероприятия</w:t>
      </w:r>
    </w:p>
    <w:p w:rsidR="00363F0D" w:rsidRDefault="00E27679" w:rsidP="00E27679">
      <w:pPr>
        <w:pStyle w:val="20"/>
        <w:numPr>
          <w:ilvl w:val="1"/>
          <w:numId w:val="22"/>
        </w:numPr>
        <w:shd w:val="clear" w:color="auto" w:fill="auto"/>
        <w:spacing w:before="0" w:after="0" w:line="317" w:lineRule="exact"/>
        <w:ind w:left="0" w:firstLine="851"/>
        <w:jc w:val="both"/>
      </w:pPr>
      <w:r>
        <w:t>Общее руководство организацией и проведением Акции осуществляет управление образования и науки Липецкой области.</w:t>
      </w:r>
    </w:p>
    <w:p w:rsidR="00E27679" w:rsidRDefault="00E27679" w:rsidP="00E27679">
      <w:pPr>
        <w:pStyle w:val="20"/>
        <w:numPr>
          <w:ilvl w:val="1"/>
          <w:numId w:val="22"/>
        </w:numPr>
        <w:shd w:val="clear" w:color="auto" w:fill="auto"/>
        <w:spacing w:before="0" w:after="0" w:line="317" w:lineRule="exact"/>
        <w:ind w:left="0" w:firstLine="851"/>
        <w:jc w:val="both"/>
      </w:pPr>
      <w:r>
        <w:t xml:space="preserve">Проведение </w:t>
      </w:r>
      <w:r>
        <w:rPr>
          <w:lang w:val="en-US"/>
        </w:rPr>
        <w:t>I</w:t>
      </w:r>
      <w:r>
        <w:t xml:space="preserve"> (школьного) этапа Акции возлагается на образовательные организации.</w:t>
      </w:r>
    </w:p>
    <w:p w:rsidR="00E27679" w:rsidRDefault="00E27679" w:rsidP="00E27679">
      <w:pPr>
        <w:pStyle w:val="20"/>
        <w:numPr>
          <w:ilvl w:val="1"/>
          <w:numId w:val="22"/>
        </w:numPr>
        <w:shd w:val="clear" w:color="auto" w:fill="auto"/>
        <w:spacing w:before="0" w:after="0" w:line="317" w:lineRule="exact"/>
        <w:ind w:left="0" w:firstLine="851"/>
        <w:jc w:val="both"/>
      </w:pPr>
      <w:r>
        <w:t xml:space="preserve">Проведение </w:t>
      </w:r>
      <w:r>
        <w:rPr>
          <w:lang w:val="en-US"/>
        </w:rPr>
        <w:t>II</w:t>
      </w:r>
      <w:r>
        <w:t xml:space="preserve"> (муниципального) этапа Акции возлагается на муниципальные органы управления образованием.</w:t>
      </w:r>
    </w:p>
    <w:p w:rsidR="00E27679" w:rsidRDefault="00E27679" w:rsidP="00E27679">
      <w:pPr>
        <w:pStyle w:val="20"/>
        <w:numPr>
          <w:ilvl w:val="1"/>
          <w:numId w:val="22"/>
        </w:numPr>
        <w:shd w:val="clear" w:color="auto" w:fill="auto"/>
        <w:spacing w:before="0" w:after="0" w:line="317" w:lineRule="exact"/>
        <w:ind w:left="0" w:firstLine="851"/>
        <w:jc w:val="both"/>
      </w:pPr>
      <w:r>
        <w:t xml:space="preserve">Непосредственное проведение </w:t>
      </w:r>
      <w:r>
        <w:rPr>
          <w:lang w:val="en-US"/>
        </w:rPr>
        <w:t>III</w:t>
      </w:r>
      <w:r>
        <w:t xml:space="preserve"> (регионального) этапа Акции возлагается на ГБУ ДО «Спортивно-туристский центр Липецкой области».</w:t>
      </w:r>
    </w:p>
    <w:p w:rsidR="00E27679" w:rsidRDefault="00E27679" w:rsidP="00E27679">
      <w:pPr>
        <w:pStyle w:val="20"/>
        <w:numPr>
          <w:ilvl w:val="1"/>
          <w:numId w:val="22"/>
        </w:numPr>
        <w:shd w:val="clear" w:color="auto" w:fill="auto"/>
        <w:spacing w:before="0" w:after="0" w:line="317" w:lineRule="exact"/>
        <w:ind w:left="0" w:firstLine="851"/>
        <w:jc w:val="both"/>
      </w:pPr>
      <w:r>
        <w:t xml:space="preserve">Проведение </w:t>
      </w:r>
      <w:r>
        <w:rPr>
          <w:lang w:val="en-US"/>
        </w:rPr>
        <w:t>IV</w:t>
      </w:r>
      <w:r>
        <w:t xml:space="preserve"> (всероссийского) этапа осуществляет ФГБУ «ФЦОМОФВ».</w:t>
      </w:r>
    </w:p>
    <w:p w:rsidR="00363F0D" w:rsidRDefault="00E27679" w:rsidP="00363F0D">
      <w:pPr>
        <w:pStyle w:val="60"/>
        <w:numPr>
          <w:ilvl w:val="0"/>
          <w:numId w:val="1"/>
        </w:numPr>
        <w:shd w:val="clear" w:color="auto" w:fill="auto"/>
        <w:tabs>
          <w:tab w:val="left" w:pos="3490"/>
        </w:tabs>
        <w:ind w:left="2920"/>
      </w:pPr>
      <w:r>
        <w:t>Требования к участникам</w:t>
      </w:r>
    </w:p>
    <w:p w:rsidR="00E27679" w:rsidRDefault="00E27679" w:rsidP="00363F0D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317" w:lineRule="exact"/>
        <w:ind w:firstLine="780"/>
        <w:jc w:val="both"/>
      </w:pPr>
      <w:r>
        <w:t xml:space="preserve">В Акции могут принимать участие все участники образовательных отношений: педагогические работники, обучающиеся и их родители/ законные представители (индивидуально или в команде) имеющие отношение к тому или иному типу учреждений (дошкольных образовательных организаций, общеобразовательных организаций, общеобразовательных школ-интернатов, организаций дополнительного образования). </w:t>
      </w:r>
    </w:p>
    <w:p w:rsidR="00E27679" w:rsidRDefault="00E27679" w:rsidP="00363F0D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317" w:lineRule="exact"/>
        <w:ind w:firstLine="780"/>
        <w:jc w:val="both"/>
      </w:pPr>
      <w:r>
        <w:t xml:space="preserve">Допускается представление </w:t>
      </w:r>
      <w:r w:rsidRPr="0008359B">
        <w:rPr>
          <w:b/>
        </w:rPr>
        <w:t>не более одного</w:t>
      </w:r>
      <w:r>
        <w:t xml:space="preserve"> конкурного материала в каждой номинации от одного автора или группы авторов- </w:t>
      </w:r>
      <w:r w:rsidRPr="0008359B">
        <w:rPr>
          <w:b/>
        </w:rPr>
        <w:t xml:space="preserve">победителей </w:t>
      </w:r>
      <w:r w:rsidR="0008359B">
        <w:rPr>
          <w:b/>
        </w:rPr>
        <w:t>школьного</w:t>
      </w:r>
      <w:r w:rsidRPr="0008359B">
        <w:rPr>
          <w:b/>
        </w:rPr>
        <w:t xml:space="preserve"> этапа.</w:t>
      </w:r>
    </w:p>
    <w:p w:rsidR="00E27679" w:rsidRDefault="0008359B" w:rsidP="00363F0D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317" w:lineRule="exact"/>
        <w:ind w:firstLine="780"/>
        <w:jc w:val="both"/>
      </w:pPr>
      <w:r>
        <w:t xml:space="preserve">К участию в каждой номинации в региональном этапе Акции от субъекта Российской Федерации допускается </w:t>
      </w:r>
      <w:r w:rsidRPr="0008359B">
        <w:rPr>
          <w:b/>
        </w:rPr>
        <w:t>не более одного</w:t>
      </w:r>
      <w:r>
        <w:t xml:space="preserve"> конкурсного материала образовательной организации- </w:t>
      </w:r>
      <w:r w:rsidRPr="0008359B">
        <w:rPr>
          <w:b/>
        </w:rPr>
        <w:t xml:space="preserve">победителя </w:t>
      </w:r>
      <w:r>
        <w:rPr>
          <w:b/>
        </w:rPr>
        <w:t>муниципального</w:t>
      </w:r>
      <w:r w:rsidRPr="0008359B">
        <w:rPr>
          <w:b/>
        </w:rPr>
        <w:t xml:space="preserve"> этапа.</w:t>
      </w:r>
    </w:p>
    <w:p w:rsidR="0008359B" w:rsidRDefault="0008359B" w:rsidP="00363F0D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317" w:lineRule="exact"/>
        <w:ind w:firstLine="780"/>
        <w:jc w:val="both"/>
      </w:pPr>
      <w:r>
        <w:lastRenderedPageBreak/>
        <w:t>Участник Акции:</w:t>
      </w:r>
    </w:p>
    <w:p w:rsidR="0008359B" w:rsidRPr="0008359B" w:rsidRDefault="0008359B" w:rsidP="0008359B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left="780"/>
        <w:jc w:val="both"/>
      </w:pPr>
      <w:r>
        <w:t xml:space="preserve">размещает самостоятельно в сети Интернет на ресурсе </w:t>
      </w:r>
      <w:hyperlink r:id="rId12" w:history="1">
        <w:r w:rsidRPr="00DA2E76">
          <w:rPr>
            <w:rStyle w:val="a3"/>
            <w:lang w:val="en-US"/>
          </w:rPr>
          <w:t>http</w:t>
        </w:r>
        <w:r w:rsidRPr="0008359B">
          <w:rPr>
            <w:rStyle w:val="a3"/>
          </w:rPr>
          <w:t>://</w:t>
        </w:r>
        <w:r w:rsidRPr="00DA2E76">
          <w:rPr>
            <w:rStyle w:val="a3"/>
            <w:lang w:val="en-US"/>
          </w:rPr>
          <w:t>www</w:t>
        </w:r>
        <w:r w:rsidRPr="0008359B">
          <w:rPr>
            <w:rStyle w:val="a3"/>
          </w:rPr>
          <w:t>.</w:t>
        </w:r>
        <w:r w:rsidRPr="00DA2E76">
          <w:rPr>
            <w:rStyle w:val="a3"/>
            <w:lang w:val="en-US"/>
          </w:rPr>
          <w:t>youtube</w:t>
        </w:r>
        <w:r w:rsidRPr="0008359B">
          <w:rPr>
            <w:rStyle w:val="a3"/>
          </w:rPr>
          <w:t>.</w:t>
        </w:r>
        <w:r w:rsidRPr="00DA2E76">
          <w:rPr>
            <w:rStyle w:val="a3"/>
            <w:lang w:val="en-US"/>
          </w:rPr>
          <w:t>com</w:t>
        </w:r>
        <w:r w:rsidRPr="0008359B">
          <w:rPr>
            <w:rStyle w:val="a3"/>
          </w:rPr>
          <w:t>/</w:t>
        </w:r>
      </w:hyperlink>
      <w:r w:rsidRPr="0008359B">
        <w:t xml:space="preserve"> </w:t>
      </w:r>
      <w:r>
        <w:t>видеоролик (выключенный режим комментариев), отражающий цели и задачи Акции.</w:t>
      </w:r>
    </w:p>
    <w:p w:rsidR="00E27679" w:rsidRDefault="00EE5AAC" w:rsidP="00363F0D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before="0" w:after="0" w:line="317" w:lineRule="exact"/>
        <w:ind w:firstLine="780"/>
        <w:jc w:val="both"/>
      </w:pPr>
      <w:r>
        <w:t>Ответственность за содержание, размещение и достоверность информации, предоставленной в видеоролике, возлагается на руководителя образовательной организации.</w:t>
      </w:r>
    </w:p>
    <w:p w:rsidR="00EE5AAC" w:rsidRDefault="00EE5AAC" w:rsidP="00396334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</w:pPr>
      <w:r>
        <w:t>Размещая в сети конкурсные материалы, участники тем самым разрешают использовать представленные материалы</w:t>
      </w:r>
      <w:r w:rsidR="00B7249A">
        <w:t xml:space="preserve"> в целях пропаганды здорового образа жизни посредством физической культуры и спорта.</w:t>
      </w:r>
    </w:p>
    <w:p w:rsidR="00B7249A" w:rsidRDefault="00B7249A" w:rsidP="00396334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</w:pPr>
      <w:r>
        <w:t>Организаторы не несут ответственность за нарушение участниками Акции авторских прав при использовании чужих материалов.</w:t>
      </w:r>
    </w:p>
    <w:p w:rsidR="00B7249A" w:rsidRDefault="00B7249A" w:rsidP="00B7249A">
      <w:pPr>
        <w:pStyle w:val="60"/>
        <w:shd w:val="clear" w:color="auto" w:fill="auto"/>
        <w:tabs>
          <w:tab w:val="left" w:pos="1354"/>
        </w:tabs>
        <w:spacing w:line="322" w:lineRule="exact"/>
        <w:ind w:left="900"/>
        <w:jc w:val="both"/>
      </w:pPr>
    </w:p>
    <w:p w:rsidR="00B7249A" w:rsidRDefault="00B7249A" w:rsidP="007951E0">
      <w:pPr>
        <w:pStyle w:val="60"/>
        <w:numPr>
          <w:ilvl w:val="0"/>
          <w:numId w:val="24"/>
        </w:numPr>
        <w:shd w:val="clear" w:color="auto" w:fill="auto"/>
        <w:tabs>
          <w:tab w:val="left" w:pos="1354"/>
        </w:tabs>
        <w:spacing w:line="322" w:lineRule="exact"/>
        <w:jc w:val="center"/>
      </w:pPr>
      <w:r>
        <w:t>Номинации и требования к оформлению конкурсного материала</w:t>
      </w:r>
    </w:p>
    <w:p w:rsidR="00E27679" w:rsidRDefault="00B7249A" w:rsidP="00B7249A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</w:pPr>
      <w:r w:rsidRPr="00B7249A">
        <w:t>5.1. А</w:t>
      </w:r>
      <w:r>
        <w:t>кция проводится в заочной форме. Конкурсные материалы принимаются только в электронном виде и включается в себя:</w:t>
      </w:r>
    </w:p>
    <w:p w:rsidR="00B7249A" w:rsidRDefault="00B7249A" w:rsidP="00B7249A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</w:pPr>
      <w:r>
        <w:t>- заявку на участие в Акции согласно Приложению №</w:t>
      </w:r>
      <w:r w:rsidR="00E754D8">
        <w:t>1</w:t>
      </w:r>
      <w:r>
        <w:t>;</w:t>
      </w:r>
    </w:p>
    <w:p w:rsidR="00B7249A" w:rsidRDefault="00B7249A" w:rsidP="00B7249A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  <w:rPr>
          <w:b/>
          <w:lang w:eastAsia="en-US" w:bidi="en-US"/>
        </w:rPr>
      </w:pPr>
      <w:r>
        <w:t xml:space="preserve">- видеоролик, отражающий цели и задачи Акции по одной из 7 номинаций, </w:t>
      </w:r>
      <w:r w:rsidRPr="00B7249A">
        <w:rPr>
          <w:b/>
        </w:rPr>
        <w:t xml:space="preserve">продолжительностью не более 8 минут, с разрешением не менее </w:t>
      </w:r>
      <w:r w:rsidRPr="00B7249A">
        <w:rPr>
          <w:b/>
          <w:lang w:eastAsia="en-US" w:bidi="en-US"/>
        </w:rPr>
        <w:t>640</w:t>
      </w:r>
      <w:r w:rsidRPr="00B7249A">
        <w:rPr>
          <w:b/>
          <w:lang w:val="en-US" w:eastAsia="en-US" w:bidi="en-US"/>
        </w:rPr>
        <w:t>x</w:t>
      </w:r>
      <w:r w:rsidRPr="00B7249A">
        <w:rPr>
          <w:b/>
          <w:lang w:eastAsia="en-US" w:bidi="en-US"/>
        </w:rPr>
        <w:t>480</w:t>
      </w:r>
    </w:p>
    <w:p w:rsidR="00B7249A" w:rsidRDefault="00B7249A" w:rsidP="00B7249A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  <w:rPr>
          <w:lang w:eastAsia="en-US" w:bidi="en-US"/>
        </w:rPr>
      </w:pPr>
      <w:r>
        <w:rPr>
          <w:lang w:eastAsia="en-US" w:bidi="en-US"/>
        </w:rPr>
        <w:t>Для каждой номинации видеоролик должен содержать представление (не более 1 минуты): название номинации, наименование образовательной организации, адрес, телефон, электронный адрес; фамилия, имя, отчество, должность автора.</w:t>
      </w:r>
    </w:p>
    <w:p w:rsidR="00B7249A" w:rsidRDefault="00B7249A" w:rsidP="00B7249A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  <w:rPr>
          <w:lang w:eastAsia="en-US" w:bidi="en-US"/>
        </w:rPr>
      </w:pPr>
      <w:r>
        <w:rPr>
          <w:lang w:eastAsia="en-US" w:bidi="en-US"/>
        </w:rPr>
        <w:t>5.2. К</w:t>
      </w:r>
      <w:r w:rsidR="00C96CD3">
        <w:rPr>
          <w:lang w:eastAsia="en-US" w:bidi="en-US"/>
        </w:rPr>
        <w:t xml:space="preserve">онкурсные материалы и информацию о проведении Акции направлять до </w:t>
      </w:r>
      <w:r w:rsidR="00C96CD3" w:rsidRPr="00C96CD3">
        <w:rPr>
          <w:lang w:eastAsia="en-US" w:bidi="en-US"/>
        </w:rPr>
        <w:t>27</w:t>
      </w:r>
      <w:r w:rsidR="00C96CD3">
        <w:rPr>
          <w:lang w:eastAsia="en-US" w:bidi="en-US"/>
        </w:rPr>
        <w:t xml:space="preserve"> марта 2022г. на эл. адрес: </w:t>
      </w:r>
      <w:hyperlink r:id="rId13" w:history="1">
        <w:r w:rsidR="00C96CD3" w:rsidRPr="00DA2E76">
          <w:rPr>
            <w:rStyle w:val="a3"/>
            <w:lang w:val="en-US" w:eastAsia="en-US" w:bidi="en-US"/>
          </w:rPr>
          <w:t>Bondareva</w:t>
        </w:r>
        <w:r w:rsidR="00C96CD3" w:rsidRPr="00C96CD3">
          <w:rPr>
            <w:rStyle w:val="a3"/>
            <w:lang w:eastAsia="en-US" w:bidi="en-US"/>
          </w:rPr>
          <w:t>.21@</w:t>
        </w:r>
        <w:r w:rsidR="00C96CD3" w:rsidRPr="00DA2E76">
          <w:rPr>
            <w:rStyle w:val="a3"/>
            <w:lang w:val="en-US" w:eastAsia="en-US" w:bidi="en-US"/>
          </w:rPr>
          <w:t>yandex</w:t>
        </w:r>
        <w:r w:rsidR="00C96CD3" w:rsidRPr="00C96CD3">
          <w:rPr>
            <w:rStyle w:val="a3"/>
            <w:lang w:eastAsia="en-US" w:bidi="en-US"/>
          </w:rPr>
          <w:t>.</w:t>
        </w:r>
        <w:r w:rsidR="00C96CD3" w:rsidRPr="00DA2E76">
          <w:rPr>
            <w:rStyle w:val="a3"/>
            <w:lang w:val="en-US" w:eastAsia="en-US" w:bidi="en-US"/>
          </w:rPr>
          <w:t>ru</w:t>
        </w:r>
      </w:hyperlink>
      <w:r w:rsidR="00C96CD3" w:rsidRPr="00C96CD3">
        <w:rPr>
          <w:lang w:eastAsia="en-US" w:bidi="en-US"/>
        </w:rPr>
        <w:t xml:space="preserve"> </w:t>
      </w:r>
    </w:p>
    <w:p w:rsidR="00C96CD3" w:rsidRPr="00C96CD3" w:rsidRDefault="00C96CD3" w:rsidP="00B7249A">
      <w:pPr>
        <w:pStyle w:val="20"/>
        <w:shd w:val="clear" w:color="auto" w:fill="auto"/>
        <w:tabs>
          <w:tab w:val="left" w:pos="1290"/>
        </w:tabs>
        <w:spacing w:before="0" w:after="0" w:line="317" w:lineRule="exact"/>
        <w:ind w:firstLine="851"/>
        <w:jc w:val="both"/>
        <w:rPr>
          <w:i/>
          <w:lang w:eastAsia="en-US" w:bidi="en-US"/>
        </w:rPr>
      </w:pPr>
      <w:r w:rsidRPr="00C96CD3">
        <w:rPr>
          <w:i/>
          <w:lang w:eastAsia="en-US" w:bidi="en-US"/>
        </w:rPr>
        <w:t>В теме письма указать название Акции, номинацию</w:t>
      </w:r>
      <w:r>
        <w:rPr>
          <w:i/>
          <w:lang w:eastAsia="en-US" w:bidi="en-US"/>
        </w:rPr>
        <w:t>,</w:t>
      </w:r>
      <w:r w:rsidRPr="00C96CD3">
        <w:rPr>
          <w:i/>
          <w:lang w:eastAsia="en-US" w:bidi="en-US"/>
        </w:rPr>
        <w:t xml:space="preserve"> образовательную организацию.</w:t>
      </w:r>
    </w:p>
    <w:p w:rsidR="00363F0D" w:rsidRDefault="00C96CD3" w:rsidP="00C96CD3">
      <w:pPr>
        <w:pStyle w:val="20"/>
        <w:shd w:val="clear" w:color="auto" w:fill="auto"/>
        <w:tabs>
          <w:tab w:val="left" w:pos="1294"/>
        </w:tabs>
        <w:spacing w:before="0" w:after="0" w:line="317" w:lineRule="exact"/>
        <w:ind w:firstLine="851"/>
        <w:jc w:val="both"/>
      </w:pPr>
      <w:r>
        <w:t>Видеоматериалы, поступившие позже указанного срока, не рассматриваются.</w:t>
      </w:r>
    </w:p>
    <w:p w:rsidR="00363F0D" w:rsidRPr="00C96CD3" w:rsidRDefault="00363F0D" w:rsidP="00363F0D">
      <w:pPr>
        <w:pStyle w:val="60"/>
        <w:shd w:val="clear" w:color="auto" w:fill="auto"/>
        <w:tabs>
          <w:tab w:val="left" w:pos="1354"/>
        </w:tabs>
        <w:spacing w:line="322" w:lineRule="exact"/>
        <w:ind w:left="900"/>
        <w:jc w:val="both"/>
        <w:rPr>
          <w:rStyle w:val="61"/>
        </w:rPr>
      </w:pPr>
    </w:p>
    <w:p w:rsidR="00363F0D" w:rsidRDefault="00363F0D" w:rsidP="007951E0">
      <w:pPr>
        <w:pStyle w:val="60"/>
        <w:numPr>
          <w:ilvl w:val="0"/>
          <w:numId w:val="25"/>
        </w:numPr>
        <w:shd w:val="clear" w:color="auto" w:fill="auto"/>
        <w:tabs>
          <w:tab w:val="left" w:pos="1354"/>
        </w:tabs>
        <w:spacing w:line="322" w:lineRule="exact"/>
        <w:ind w:left="900"/>
        <w:jc w:val="both"/>
      </w:pPr>
      <w:r>
        <w:t>Номинации и требования к конкурсно</w:t>
      </w:r>
      <w:r w:rsidR="00C96CD3">
        <w:t>му</w:t>
      </w:r>
      <w:r>
        <w:t xml:space="preserve"> материал</w:t>
      </w:r>
      <w:r w:rsidR="00C96CD3">
        <w:t>у</w:t>
      </w:r>
    </w:p>
    <w:p w:rsidR="00363F0D" w:rsidRPr="004440FB" w:rsidRDefault="00363F0D" w:rsidP="00363F0D">
      <w:pPr>
        <w:pStyle w:val="60"/>
        <w:shd w:val="clear" w:color="auto" w:fill="auto"/>
        <w:tabs>
          <w:tab w:val="left" w:pos="1354"/>
        </w:tabs>
        <w:spacing w:line="322" w:lineRule="exact"/>
        <w:ind w:left="900"/>
        <w:jc w:val="both"/>
      </w:pPr>
    </w:p>
    <w:p w:rsidR="00636589" w:rsidRDefault="00636589" w:rsidP="00636589">
      <w:pPr>
        <w:pStyle w:val="20"/>
        <w:shd w:val="clear" w:color="auto" w:fill="auto"/>
        <w:tabs>
          <w:tab w:val="left" w:pos="1364"/>
        </w:tabs>
        <w:spacing w:before="0" w:after="0"/>
        <w:ind w:firstLine="851"/>
        <w:jc w:val="both"/>
      </w:pPr>
      <w:r>
        <w:t>6.1. Конкурсные материалы оцениваются по бальной системе, в соответствии с Критериями оценивания конкурсных работ согласно Приложению №3.</w:t>
      </w:r>
    </w:p>
    <w:p w:rsidR="00636589" w:rsidRDefault="00636589" w:rsidP="00636589">
      <w:pPr>
        <w:pStyle w:val="20"/>
        <w:shd w:val="clear" w:color="auto" w:fill="auto"/>
        <w:tabs>
          <w:tab w:val="left" w:pos="1364"/>
        </w:tabs>
        <w:spacing w:before="0" w:after="0"/>
        <w:ind w:firstLine="851"/>
        <w:jc w:val="both"/>
      </w:pPr>
      <w:r>
        <w:t>6.2. Акция проводится по семи номинациям.</w:t>
      </w:r>
    </w:p>
    <w:p w:rsidR="00636589" w:rsidRPr="00636589" w:rsidRDefault="00636589" w:rsidP="00636589">
      <w:pPr>
        <w:pStyle w:val="20"/>
        <w:shd w:val="clear" w:color="auto" w:fill="auto"/>
        <w:tabs>
          <w:tab w:val="left" w:pos="1364"/>
        </w:tabs>
        <w:spacing w:before="0" w:after="0"/>
        <w:ind w:firstLine="851"/>
        <w:jc w:val="both"/>
        <w:rPr>
          <w:b/>
        </w:rPr>
      </w:pPr>
      <w:r w:rsidRPr="00636589">
        <w:rPr>
          <w:u w:val="single"/>
        </w:rPr>
        <w:t>Содержание видеоматериала для каждой номинации</w:t>
      </w:r>
      <w:r>
        <w:t xml:space="preserve">- </w:t>
      </w:r>
      <w:r w:rsidRPr="00636589">
        <w:rPr>
          <w:b/>
        </w:rPr>
        <w:t>представление:</w:t>
      </w:r>
      <w:r>
        <w:t xml:space="preserve"> название номинации, субъект Российской Федерации; наименование образовательной организации, адрес, телефон, электронный адрес; фамилия, имя, отчество, должность авторов; </w:t>
      </w:r>
      <w:r w:rsidRPr="00636589">
        <w:rPr>
          <w:b/>
        </w:rPr>
        <w:t>(не более 1 минуты), сам ролик не более 8 минут.</w:t>
      </w:r>
    </w:p>
    <w:p w:rsidR="00636589" w:rsidRDefault="00636589" w:rsidP="00636589">
      <w:pPr>
        <w:pStyle w:val="20"/>
        <w:shd w:val="clear" w:color="auto" w:fill="auto"/>
        <w:tabs>
          <w:tab w:val="left" w:pos="1364"/>
        </w:tabs>
        <w:spacing w:before="0" w:after="0"/>
        <w:ind w:left="780"/>
        <w:jc w:val="both"/>
      </w:pPr>
    </w:p>
    <w:p w:rsidR="005D4661" w:rsidRPr="005D4661" w:rsidRDefault="00363F0D" w:rsidP="005D4661">
      <w:pPr>
        <w:pStyle w:val="70"/>
        <w:shd w:val="clear" w:color="auto" w:fill="auto"/>
        <w:spacing w:line="240" w:lineRule="auto"/>
        <w:ind w:firstLine="851"/>
        <w:contextualSpacing/>
      </w:pPr>
      <w:r w:rsidRPr="005D4661">
        <w:t xml:space="preserve">Номинация </w:t>
      </w:r>
      <w:r w:rsidRPr="005D4661">
        <w:rPr>
          <w:lang w:eastAsia="en-US" w:bidi="en-US"/>
        </w:rPr>
        <w:t>№</w:t>
      </w:r>
      <w:r w:rsidR="005D4661">
        <w:rPr>
          <w:lang w:eastAsia="en-US" w:bidi="en-US"/>
        </w:rPr>
        <w:t xml:space="preserve"> </w:t>
      </w:r>
      <w:r w:rsidRPr="005D4661">
        <w:rPr>
          <w:lang w:eastAsia="en-US" w:bidi="en-US"/>
        </w:rPr>
        <w:t>1 «</w:t>
      </w:r>
      <w:r w:rsidR="005D4661" w:rsidRPr="005D4661">
        <w:t>Физкультурно-оздоровительные технологии»</w:t>
      </w:r>
    </w:p>
    <w:p w:rsidR="005D4661" w:rsidRPr="005D4661" w:rsidRDefault="005D4661" w:rsidP="005D4661">
      <w:pPr>
        <w:spacing w:after="0" w:line="240" w:lineRule="auto"/>
        <w:ind w:firstLine="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1">
        <w:rPr>
          <w:rFonts w:ascii="Times New Roman" w:hAnsi="Times New Roman" w:cs="Times New Roman"/>
          <w:sz w:val="28"/>
          <w:szCs w:val="28"/>
          <w:u w:val="single"/>
        </w:rPr>
        <w:t>Участники Акции</w:t>
      </w:r>
      <w:r w:rsidRPr="005D4661">
        <w:rPr>
          <w:rFonts w:ascii="Times New Roman" w:hAnsi="Times New Roman" w:cs="Times New Roman"/>
          <w:sz w:val="28"/>
          <w:szCs w:val="28"/>
        </w:rPr>
        <w:t>: образовательные организации.</w:t>
      </w:r>
    </w:p>
    <w:p w:rsidR="005D4661" w:rsidRPr="005D4661" w:rsidRDefault="005D4661" w:rsidP="005D4661">
      <w:pPr>
        <w:spacing w:after="324" w:line="240" w:lineRule="auto"/>
        <w:ind w:firstLine="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1">
        <w:rPr>
          <w:rFonts w:ascii="Times New Roman" w:hAnsi="Times New Roman" w:cs="Times New Roman"/>
          <w:sz w:val="28"/>
          <w:szCs w:val="28"/>
          <w:u w:val="single"/>
        </w:rPr>
        <w:t>Содержание видеоматериала</w:t>
      </w:r>
      <w:r w:rsidRPr="005D4661">
        <w:rPr>
          <w:rFonts w:ascii="Times New Roman" w:hAnsi="Times New Roman" w:cs="Times New Roman"/>
          <w:sz w:val="28"/>
          <w:szCs w:val="28"/>
        </w:rPr>
        <w:t xml:space="preserve">: видеоролик с кратким описанием процесса организации и проведения физкультурно-оздоровительной деятельности (документация, атрибутика и т.п.), соответствующей </w:t>
      </w:r>
      <w:r w:rsidRPr="005D4661">
        <w:rPr>
          <w:rFonts w:ascii="Times New Roman" w:hAnsi="Times New Roman" w:cs="Times New Roman"/>
          <w:sz w:val="28"/>
          <w:szCs w:val="28"/>
        </w:rPr>
        <w:lastRenderedPageBreak/>
        <w:t>разработанной участниками Акции программе, включающий разнообразие форм и технологий физкультурно-оздоровительной деятельности; анализ мониторинга физической подготовленности (за последние 3 года).</w:t>
      </w:r>
    </w:p>
    <w:p w:rsidR="005D4661" w:rsidRDefault="00363F0D" w:rsidP="005D4661">
      <w:pPr>
        <w:pStyle w:val="70"/>
        <w:shd w:val="clear" w:color="auto" w:fill="auto"/>
        <w:spacing w:line="317" w:lineRule="exact"/>
        <w:ind w:firstLine="851"/>
      </w:pPr>
      <w:r>
        <w:t>Номинация №</w:t>
      </w:r>
      <w:r w:rsidR="005D4661">
        <w:t xml:space="preserve"> </w:t>
      </w:r>
      <w:r>
        <w:t xml:space="preserve">2 </w:t>
      </w:r>
      <w:r w:rsidR="005D4661">
        <w:t>«Творим добро»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 w:rsidRPr="005D4661">
        <w:rPr>
          <w:u w:val="single"/>
        </w:rPr>
        <w:t>Участники Акции</w:t>
      </w:r>
      <w:r>
        <w:t>: обучающиеся образовательной организации, родители (законные представители) обучающихся образовательных организаций.</w:t>
      </w:r>
    </w:p>
    <w:p w:rsidR="005D4661" w:rsidRDefault="005D4661" w:rsidP="005D4661">
      <w:pPr>
        <w:pStyle w:val="20"/>
        <w:shd w:val="clear" w:color="auto" w:fill="auto"/>
        <w:spacing w:before="0" w:after="320"/>
        <w:ind w:firstLine="820"/>
        <w:jc w:val="both"/>
      </w:pPr>
      <w:r w:rsidRPr="005D4661">
        <w:rPr>
          <w:u w:val="single"/>
        </w:rPr>
        <w:t>Содержание видеоматериала</w:t>
      </w:r>
      <w:r>
        <w:t>: видеоролик с кратким описанием процесса участия в социально значимых мероприятиях по профилактике вредных привычек (потребление алкоголя, табакокурения) в детско-юношеской среде: организация и проведение акций, мероприятий, тематических выступлений, тренингов, конкурсов; пропаганда волонтерской и добровольческой деятельности через личный пример.</w:t>
      </w:r>
    </w:p>
    <w:p w:rsidR="005D4661" w:rsidRDefault="005D4661" w:rsidP="005D4661">
      <w:pPr>
        <w:pStyle w:val="70"/>
        <w:shd w:val="clear" w:color="auto" w:fill="auto"/>
        <w:spacing w:line="317" w:lineRule="exact"/>
        <w:ind w:firstLine="851"/>
      </w:pPr>
      <w:r>
        <w:t>Номинация № 3 «Спортивный репортаж»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 w:rsidRPr="005D4661">
        <w:rPr>
          <w:u w:val="single"/>
        </w:rPr>
        <w:t>Участники Акции</w:t>
      </w:r>
      <w:r>
        <w:t>: обучающиеся образовательной организации (количество участников - не более двух обучающихся).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 w:rsidRPr="005D4661">
        <w:rPr>
          <w:u w:val="single"/>
        </w:rPr>
        <w:t>Содержание видеоматериала</w:t>
      </w:r>
      <w:r>
        <w:t>: видеоролик с освещением событий спортивного мероприятия образовательной организации, города, поселка, района и т.д. Репортаж должен сопровождаться фото и/или видеоматериалами, выбранными по усмотрению автора. Репортажи без иллюстраций, сделанных самим участником, рассматриваться Комиссией не будут.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</w:p>
    <w:p w:rsidR="005D4661" w:rsidRP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  <w:rPr>
          <w:b/>
          <w:i/>
        </w:rPr>
      </w:pPr>
      <w:r w:rsidRPr="005D4661">
        <w:rPr>
          <w:b/>
          <w:i/>
        </w:rPr>
        <w:t>Номинация № 4 «Мой любимый вид спорта»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 w:rsidRPr="005D4661">
        <w:rPr>
          <w:u w:val="single"/>
        </w:rPr>
        <w:t>Участники Акции</w:t>
      </w:r>
      <w:r>
        <w:t>: обучающиеся образовательной организации (количество участников - не более одного обучающегося).</w:t>
      </w:r>
    </w:p>
    <w:p w:rsidR="005D4661" w:rsidRDefault="005D4661" w:rsidP="005D4661">
      <w:pPr>
        <w:pStyle w:val="20"/>
        <w:shd w:val="clear" w:color="auto" w:fill="auto"/>
        <w:spacing w:before="0" w:after="324"/>
        <w:ind w:firstLine="820"/>
        <w:jc w:val="both"/>
      </w:pPr>
      <w:r w:rsidRPr="005D4661">
        <w:rPr>
          <w:u w:val="single"/>
        </w:rPr>
        <w:t>Содержание видеоматериала</w:t>
      </w:r>
      <w:r>
        <w:t>: видеоролик с кратким описанием избранного вида спорта, демонстрацией своих уникальных способностей и достижений, фрагментом мероприятия, способствующего популяризации данного вида спорта.</w:t>
      </w:r>
    </w:p>
    <w:p w:rsidR="005D4661" w:rsidRDefault="005D4661" w:rsidP="005D4661">
      <w:pPr>
        <w:pStyle w:val="70"/>
        <w:shd w:val="clear" w:color="auto" w:fill="auto"/>
        <w:spacing w:line="317" w:lineRule="exact"/>
        <w:ind w:firstLine="851"/>
      </w:pPr>
      <w:r>
        <w:t>Номинация № 5 «Я выбираю спорт»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 w:rsidRPr="005D4661">
        <w:rPr>
          <w:u w:val="single"/>
        </w:rPr>
        <w:t>Участники Акции</w:t>
      </w:r>
      <w:r>
        <w:t>: дети-инвалиды.</w:t>
      </w:r>
    </w:p>
    <w:p w:rsidR="005D4661" w:rsidRDefault="005D4661" w:rsidP="005D4661">
      <w:pPr>
        <w:pStyle w:val="20"/>
        <w:shd w:val="clear" w:color="auto" w:fill="auto"/>
        <w:spacing w:before="0" w:after="326"/>
        <w:ind w:firstLine="820"/>
        <w:jc w:val="both"/>
      </w:pPr>
      <w:r w:rsidRPr="005D4661">
        <w:rPr>
          <w:u w:val="single"/>
        </w:rPr>
        <w:t>Содержание видеоматериала</w:t>
      </w:r>
      <w:r>
        <w:t>: видеоролик с кратким описанием избранного вида спорта; демонстрация своих уникальных способностей и достижений; фрагмент мероприятия способствующего популяризации данного вида спорта.</w:t>
      </w:r>
    </w:p>
    <w:p w:rsidR="005D4661" w:rsidRDefault="005D4661" w:rsidP="005D4661">
      <w:pPr>
        <w:pStyle w:val="70"/>
        <w:shd w:val="clear" w:color="auto" w:fill="auto"/>
        <w:spacing w:line="310" w:lineRule="exact"/>
        <w:ind w:firstLine="851"/>
      </w:pPr>
      <w:r>
        <w:t>Номинация № 6 «Спорт без барьеров»</w:t>
      </w:r>
    </w:p>
    <w:p w:rsidR="005D4661" w:rsidRDefault="005D4661" w:rsidP="005D4661">
      <w:pPr>
        <w:pStyle w:val="20"/>
        <w:shd w:val="clear" w:color="auto" w:fill="auto"/>
        <w:spacing w:before="0" w:after="0" w:line="310" w:lineRule="exact"/>
        <w:ind w:firstLine="820"/>
        <w:jc w:val="both"/>
      </w:pPr>
      <w:r w:rsidRPr="005D4661">
        <w:rPr>
          <w:u w:val="single"/>
        </w:rPr>
        <w:t>Участники Акции</w:t>
      </w:r>
      <w:r>
        <w:t>: школы-интернаты.</w:t>
      </w:r>
    </w:p>
    <w:p w:rsidR="005D4661" w:rsidRDefault="005D4661" w:rsidP="005D4661">
      <w:pPr>
        <w:pStyle w:val="20"/>
        <w:shd w:val="clear" w:color="auto" w:fill="auto"/>
        <w:tabs>
          <w:tab w:val="left" w:pos="1976"/>
        </w:tabs>
        <w:spacing w:before="0" w:after="0" w:line="326" w:lineRule="exact"/>
        <w:ind w:firstLine="820"/>
        <w:jc w:val="both"/>
      </w:pPr>
      <w:r w:rsidRPr="005D4661">
        <w:rPr>
          <w:u w:val="single"/>
        </w:rPr>
        <w:t>Содержание видеоматериала</w:t>
      </w:r>
      <w:r>
        <w:t>: видеоролик с кратким описанием процесса организации и проведения физкультурно-оздоровительной деятельности (документация, атрибутика и т.п.), включающий разнообразие</w:t>
      </w:r>
      <w:r>
        <w:tab/>
        <w:t>форм и технологий физкультурно-оздоровительной деятельности.</w:t>
      </w:r>
    </w:p>
    <w:p w:rsidR="005D4661" w:rsidRDefault="005D4661" w:rsidP="005D4661">
      <w:pPr>
        <w:pStyle w:val="70"/>
        <w:shd w:val="clear" w:color="auto" w:fill="auto"/>
        <w:spacing w:line="312" w:lineRule="exact"/>
      </w:pPr>
    </w:p>
    <w:p w:rsidR="005D4661" w:rsidRDefault="005D4661" w:rsidP="005D4661">
      <w:pPr>
        <w:pStyle w:val="70"/>
        <w:shd w:val="clear" w:color="auto" w:fill="auto"/>
        <w:spacing w:line="312" w:lineRule="exact"/>
        <w:ind w:firstLine="851"/>
        <w:jc w:val="center"/>
      </w:pPr>
      <w:r>
        <w:t xml:space="preserve">Номинация №7 «Новые возможности физической культуры и </w:t>
      </w:r>
      <w:r>
        <w:lastRenderedPageBreak/>
        <w:t>спорта»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 w:rsidRPr="005D4661">
        <w:rPr>
          <w:u w:val="single"/>
        </w:rPr>
        <w:t>Участники Акции</w:t>
      </w:r>
      <w:r>
        <w:t>: учителя физической культуры, инструкторы по физической культуре, педагоги дополнительного образования, тренеры- преподаватели.</w:t>
      </w:r>
    </w:p>
    <w:p w:rsidR="005D4661" w:rsidRDefault="005D4661" w:rsidP="005D4661">
      <w:pPr>
        <w:pStyle w:val="20"/>
        <w:shd w:val="clear" w:color="auto" w:fill="auto"/>
        <w:tabs>
          <w:tab w:val="left" w:pos="1976"/>
        </w:tabs>
        <w:spacing w:before="0" w:after="0"/>
        <w:ind w:firstLine="820"/>
        <w:jc w:val="both"/>
      </w:pPr>
      <w:r w:rsidRPr="005D4661">
        <w:rPr>
          <w:u w:val="single"/>
        </w:rPr>
        <w:t>Содержание видеоматериала</w:t>
      </w:r>
      <w:r>
        <w:t>: видеоролик с кратким описанием процесса организации и проведения физкультурно-оздоровительной деятельности</w:t>
      </w:r>
      <w:r>
        <w:tab/>
        <w:t>с применением информационно-коммуникационных технологий.</w:t>
      </w:r>
    </w:p>
    <w:p w:rsidR="00363F0D" w:rsidRDefault="00363F0D" w:rsidP="005D4661">
      <w:pPr>
        <w:pStyle w:val="70"/>
        <w:shd w:val="clear" w:color="auto" w:fill="auto"/>
        <w:ind w:firstLine="780"/>
      </w:pPr>
    </w:p>
    <w:p w:rsidR="00363F0D" w:rsidRDefault="005D4661" w:rsidP="00363F0D">
      <w:pPr>
        <w:pStyle w:val="60"/>
        <w:numPr>
          <w:ilvl w:val="0"/>
          <w:numId w:val="8"/>
        </w:numPr>
        <w:shd w:val="clear" w:color="auto" w:fill="auto"/>
        <w:tabs>
          <w:tab w:val="left" w:pos="1845"/>
        </w:tabs>
        <w:spacing w:line="322" w:lineRule="exact"/>
        <w:ind w:left="1280"/>
      </w:pPr>
      <w:r>
        <w:t>Н</w:t>
      </w:r>
      <w:r w:rsidR="00363F0D">
        <w:t>аграждение победителей и призеров</w:t>
      </w:r>
    </w:p>
    <w:p w:rsidR="00363F0D" w:rsidRDefault="00363F0D" w:rsidP="00363F0D">
      <w:pPr>
        <w:pStyle w:val="60"/>
        <w:shd w:val="clear" w:color="auto" w:fill="auto"/>
        <w:tabs>
          <w:tab w:val="left" w:pos="1845"/>
        </w:tabs>
        <w:spacing w:line="322" w:lineRule="exact"/>
        <w:ind w:left="1280"/>
      </w:pP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bookmarkStart w:id="2" w:name="bookmark5"/>
      <w:r>
        <w:t>В каждой номинации определяется 1 победитель и 3 призера.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>
        <w:t>Победителями являются участники, набравшие 90-100% от максимального количества баллов. Призеры - участники, набравшие 70-89% от максимального количества баллов.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>
        <w:t>При равенстве баллов предпочтение отдается конкурсной работе, набравшей наибольшее количество баллов по критериям оценивания 1-3.</w:t>
      </w:r>
    </w:p>
    <w:p w:rsidR="005D4661" w:rsidRDefault="005D4661" w:rsidP="005D4661">
      <w:pPr>
        <w:pStyle w:val="20"/>
        <w:shd w:val="clear" w:color="auto" w:fill="auto"/>
        <w:spacing w:before="0" w:after="0"/>
        <w:ind w:firstLine="820"/>
        <w:jc w:val="both"/>
      </w:pPr>
      <w:r>
        <w:t>Победители и призеры награждаются грамотами управления образования и науки Липецкой области.</w:t>
      </w:r>
    </w:p>
    <w:bookmarkEnd w:id="2"/>
    <w:p w:rsidR="00363F0D" w:rsidRDefault="00363F0D" w:rsidP="00E754D8">
      <w:pPr>
        <w:pStyle w:val="10"/>
        <w:keepNext/>
        <w:keepLines/>
        <w:shd w:val="clear" w:color="auto" w:fill="auto"/>
        <w:spacing w:line="648" w:lineRule="exact"/>
        <w:ind w:right="1980" w:firstLine="708"/>
        <w:jc w:val="center"/>
        <w:rPr>
          <w:sz w:val="2"/>
          <w:szCs w:val="2"/>
        </w:rPr>
      </w:pPr>
    </w:p>
    <w:p w:rsidR="00E754D8" w:rsidRDefault="00E754D8" w:rsidP="000B2EA4"/>
    <w:p w:rsidR="00E754D8" w:rsidRPr="00E754D8" w:rsidRDefault="00E754D8" w:rsidP="00E754D8"/>
    <w:p w:rsidR="00E754D8" w:rsidRPr="00E754D8" w:rsidRDefault="00E754D8" w:rsidP="00E754D8"/>
    <w:p w:rsidR="00E754D8" w:rsidRPr="00E754D8" w:rsidRDefault="00E754D8" w:rsidP="00E754D8"/>
    <w:p w:rsidR="00E754D8" w:rsidRPr="00E754D8" w:rsidRDefault="00E754D8" w:rsidP="00E754D8"/>
    <w:p w:rsidR="00E754D8" w:rsidRPr="00E754D8" w:rsidRDefault="00E754D8" w:rsidP="00E754D8"/>
    <w:p w:rsidR="00E754D8" w:rsidRDefault="00E754D8" w:rsidP="00E754D8"/>
    <w:p w:rsidR="007951E0" w:rsidRDefault="007951E0" w:rsidP="00E754D8"/>
    <w:p w:rsidR="007951E0" w:rsidRDefault="007951E0" w:rsidP="00E754D8"/>
    <w:p w:rsidR="007951E0" w:rsidRDefault="007951E0" w:rsidP="00E754D8"/>
    <w:p w:rsidR="007951E0" w:rsidRDefault="007951E0" w:rsidP="00E754D8"/>
    <w:p w:rsidR="007951E0" w:rsidRDefault="007951E0" w:rsidP="00E754D8"/>
    <w:p w:rsidR="007951E0" w:rsidRDefault="007951E0" w:rsidP="00E754D8"/>
    <w:p w:rsidR="007951E0" w:rsidRDefault="007951E0" w:rsidP="00E754D8"/>
    <w:p w:rsidR="007951E0" w:rsidRDefault="007951E0" w:rsidP="00E754D8"/>
    <w:p w:rsidR="007951E0" w:rsidRDefault="007951E0" w:rsidP="00E754D8"/>
    <w:p w:rsidR="007951E0" w:rsidRPr="00E754D8" w:rsidRDefault="007951E0" w:rsidP="00E754D8"/>
    <w:p w:rsidR="00E754D8" w:rsidRDefault="00E754D8" w:rsidP="00E754D8">
      <w:pPr>
        <w:tabs>
          <w:tab w:val="left" w:pos="38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E754D8" w:rsidRPr="00E754D8" w:rsidRDefault="00E754D8" w:rsidP="00E754D8">
      <w:pPr>
        <w:tabs>
          <w:tab w:val="left" w:pos="38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во Всероссийской заочной акции</w:t>
      </w:r>
      <w:bookmarkEnd w:id="3"/>
    </w:p>
    <w:p w:rsidR="00E754D8" w:rsidRDefault="00E754D8" w:rsidP="00E754D8">
      <w:pPr>
        <w:pStyle w:val="20"/>
        <w:shd w:val="clear" w:color="auto" w:fill="auto"/>
        <w:spacing w:before="0" w:after="0" w:line="240" w:lineRule="auto"/>
        <w:contextualSpacing/>
        <w:rPr>
          <w:b/>
        </w:rPr>
      </w:pPr>
      <w:r w:rsidRPr="00E754D8">
        <w:rPr>
          <w:b/>
        </w:rPr>
        <w:t>«Физическая культура и спорт - альтернатива пагубным привычкам»</w:t>
      </w:r>
    </w:p>
    <w:p w:rsidR="00E754D8" w:rsidRDefault="00E754D8" w:rsidP="00E754D8">
      <w:pPr>
        <w:pStyle w:val="20"/>
        <w:shd w:val="clear" w:color="auto" w:fill="auto"/>
        <w:spacing w:before="0" w:after="0" w:line="240" w:lineRule="auto"/>
        <w:contextualSpacing/>
        <w:rPr>
          <w:b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754D8" w:rsidTr="00E754D8">
        <w:tc>
          <w:tcPr>
            <w:tcW w:w="4785" w:type="dxa"/>
          </w:tcPr>
          <w:p w:rsidR="00E754D8" w:rsidRDefault="007951E0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>
              <w:t>Образовательная организация (ПО УСТАВУ)</w:t>
            </w:r>
          </w:p>
        </w:tc>
        <w:tc>
          <w:tcPr>
            <w:tcW w:w="4786" w:type="dxa"/>
          </w:tcPr>
          <w:p w:rsidR="00E754D8" w:rsidRDefault="00E754D8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</w:p>
        </w:tc>
      </w:tr>
      <w:tr w:rsidR="00E754D8" w:rsidTr="00E754D8">
        <w:tc>
          <w:tcPr>
            <w:tcW w:w="4785" w:type="dxa"/>
          </w:tcPr>
          <w:p w:rsidR="00E754D8" w:rsidRDefault="00E754D8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>
              <w:t>Номинация (№, название)</w:t>
            </w:r>
          </w:p>
        </w:tc>
        <w:tc>
          <w:tcPr>
            <w:tcW w:w="4786" w:type="dxa"/>
          </w:tcPr>
          <w:p w:rsidR="00E754D8" w:rsidRDefault="00E754D8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</w:p>
        </w:tc>
      </w:tr>
      <w:tr w:rsidR="00E754D8" w:rsidTr="00E754D8">
        <w:tc>
          <w:tcPr>
            <w:tcW w:w="4785" w:type="dxa"/>
          </w:tcPr>
          <w:p w:rsidR="00E754D8" w:rsidRDefault="00E754D8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>
              <w:t>Название конкурсной работы</w:t>
            </w:r>
          </w:p>
        </w:tc>
        <w:tc>
          <w:tcPr>
            <w:tcW w:w="4786" w:type="dxa"/>
          </w:tcPr>
          <w:p w:rsidR="00E754D8" w:rsidRDefault="00E754D8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</w:p>
        </w:tc>
      </w:tr>
      <w:tr w:rsidR="00E754D8" w:rsidTr="00E754D8">
        <w:tc>
          <w:tcPr>
            <w:tcW w:w="4785" w:type="dxa"/>
          </w:tcPr>
          <w:p w:rsidR="00E754D8" w:rsidRDefault="007951E0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>
              <w:t>ФИО автора</w:t>
            </w:r>
          </w:p>
        </w:tc>
        <w:tc>
          <w:tcPr>
            <w:tcW w:w="4786" w:type="dxa"/>
          </w:tcPr>
          <w:p w:rsidR="00E754D8" w:rsidRDefault="00E754D8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</w:p>
        </w:tc>
      </w:tr>
      <w:tr w:rsidR="00E754D8" w:rsidTr="00E754D8">
        <w:tc>
          <w:tcPr>
            <w:tcW w:w="4785" w:type="dxa"/>
          </w:tcPr>
          <w:p w:rsidR="00E754D8" w:rsidRDefault="007951E0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>
              <w:t>Электронная почта для связи</w:t>
            </w:r>
          </w:p>
        </w:tc>
        <w:tc>
          <w:tcPr>
            <w:tcW w:w="4786" w:type="dxa"/>
          </w:tcPr>
          <w:p w:rsidR="00E754D8" w:rsidRDefault="00E754D8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</w:p>
        </w:tc>
      </w:tr>
      <w:tr w:rsidR="007951E0" w:rsidTr="00E754D8">
        <w:tc>
          <w:tcPr>
            <w:tcW w:w="4785" w:type="dxa"/>
          </w:tcPr>
          <w:p w:rsidR="007951E0" w:rsidRDefault="007951E0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>
              <w:t>Контактный телефон для связи</w:t>
            </w:r>
          </w:p>
        </w:tc>
        <w:tc>
          <w:tcPr>
            <w:tcW w:w="4786" w:type="dxa"/>
          </w:tcPr>
          <w:p w:rsidR="007951E0" w:rsidRDefault="007951E0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</w:p>
        </w:tc>
      </w:tr>
      <w:tr w:rsidR="007951E0" w:rsidTr="00E754D8">
        <w:tc>
          <w:tcPr>
            <w:tcW w:w="4785" w:type="dxa"/>
          </w:tcPr>
          <w:p w:rsidR="007951E0" w:rsidRDefault="007951E0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  <w:r>
              <w:t xml:space="preserve">Ссылка на видеоролик в ресурсе </w:t>
            </w:r>
            <w:hyperlink r:id="rId14" w:history="1">
              <w:r w:rsidRPr="00DA2E76">
                <w:rPr>
                  <w:rStyle w:val="a3"/>
                  <w:lang w:val="en-US"/>
                </w:rPr>
                <w:t>http</w:t>
              </w:r>
              <w:r w:rsidRPr="0008359B">
                <w:rPr>
                  <w:rStyle w:val="a3"/>
                </w:rPr>
                <w:t>://</w:t>
              </w:r>
              <w:r w:rsidRPr="00DA2E76">
                <w:rPr>
                  <w:rStyle w:val="a3"/>
                  <w:lang w:val="en-US"/>
                </w:rPr>
                <w:t>www</w:t>
              </w:r>
              <w:r w:rsidRPr="0008359B">
                <w:rPr>
                  <w:rStyle w:val="a3"/>
                </w:rPr>
                <w:t>.</w:t>
              </w:r>
              <w:r w:rsidRPr="00DA2E76">
                <w:rPr>
                  <w:rStyle w:val="a3"/>
                  <w:lang w:val="en-US"/>
                </w:rPr>
                <w:t>youtube</w:t>
              </w:r>
              <w:r w:rsidRPr="0008359B">
                <w:rPr>
                  <w:rStyle w:val="a3"/>
                </w:rPr>
                <w:t>.</w:t>
              </w:r>
              <w:r w:rsidRPr="00DA2E76">
                <w:rPr>
                  <w:rStyle w:val="a3"/>
                  <w:lang w:val="en-US"/>
                </w:rPr>
                <w:t>com</w:t>
              </w:r>
              <w:r w:rsidRPr="0008359B">
                <w:rPr>
                  <w:rStyle w:val="a3"/>
                </w:rPr>
                <w:t>/</w:t>
              </w:r>
            </w:hyperlink>
          </w:p>
        </w:tc>
        <w:tc>
          <w:tcPr>
            <w:tcW w:w="4786" w:type="dxa"/>
          </w:tcPr>
          <w:p w:rsidR="007951E0" w:rsidRDefault="007951E0" w:rsidP="00E754D8">
            <w:pPr>
              <w:pStyle w:val="20"/>
              <w:shd w:val="clear" w:color="auto" w:fill="auto"/>
              <w:spacing w:before="0" w:after="0" w:line="240" w:lineRule="auto"/>
              <w:contextualSpacing/>
            </w:pPr>
          </w:p>
        </w:tc>
      </w:tr>
    </w:tbl>
    <w:p w:rsidR="007951E0" w:rsidRDefault="007951E0" w:rsidP="00E754D8">
      <w:pPr>
        <w:pStyle w:val="20"/>
        <w:shd w:val="clear" w:color="auto" w:fill="auto"/>
        <w:spacing w:before="0" w:after="0" w:line="240" w:lineRule="auto"/>
        <w:contextualSpacing/>
      </w:pPr>
    </w:p>
    <w:p w:rsidR="00E754D8" w:rsidRDefault="007951E0" w:rsidP="007951E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51E0">
        <w:rPr>
          <w:rFonts w:ascii="Times New Roman" w:hAnsi="Times New Roman" w:cs="Times New Roman"/>
          <w:sz w:val="28"/>
          <w:szCs w:val="28"/>
        </w:rPr>
        <w:t>Достоверность сведений, указанных в заявке, подтверждаю.</w:t>
      </w:r>
    </w:p>
    <w:p w:rsidR="007951E0" w:rsidRDefault="007951E0" w:rsidP="007951E0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7951E0" w:rsidRPr="007951E0" w:rsidRDefault="007951E0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7951E0">
        <w:rPr>
          <w:rFonts w:ascii="Times New Roman" w:hAnsi="Times New Roman" w:cs="Times New Roman"/>
          <w:sz w:val="28"/>
          <w:szCs w:val="28"/>
        </w:rPr>
        <w:t>___________________</w:t>
      </w:r>
      <w:r w:rsidRPr="007951E0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7951E0" w:rsidRDefault="007951E0" w:rsidP="007951E0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951E0">
        <w:rPr>
          <w:rFonts w:ascii="Times New Roman" w:hAnsi="Times New Roman" w:cs="Times New Roman"/>
          <w:sz w:val="28"/>
          <w:szCs w:val="28"/>
          <w:vertAlign w:val="subscript"/>
        </w:rPr>
        <w:t>(Фамилия, И.О.)</w:t>
      </w:r>
    </w:p>
    <w:p w:rsidR="007951E0" w:rsidRDefault="007951E0" w:rsidP="007951E0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7951E0" w:rsidRDefault="007951E0" w:rsidP="007951E0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951E0" w:rsidRPr="007951E0" w:rsidRDefault="007951E0" w:rsidP="007951E0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«___»________________2022 год</w:t>
      </w:r>
    </w:p>
    <w:p w:rsidR="007951E0" w:rsidRDefault="007951E0" w:rsidP="007951E0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7951E0" w:rsidRPr="007951E0" w:rsidRDefault="007951E0" w:rsidP="007951E0">
      <w:pPr>
        <w:rPr>
          <w:rFonts w:ascii="Times New Roman" w:hAnsi="Times New Roman" w:cs="Times New Roman"/>
          <w:sz w:val="28"/>
          <w:szCs w:val="28"/>
        </w:rPr>
      </w:pPr>
    </w:p>
    <w:p w:rsidR="007951E0" w:rsidRPr="007951E0" w:rsidRDefault="007951E0" w:rsidP="007951E0">
      <w:pPr>
        <w:rPr>
          <w:rFonts w:ascii="Times New Roman" w:hAnsi="Times New Roman" w:cs="Times New Roman"/>
          <w:sz w:val="28"/>
          <w:szCs w:val="28"/>
        </w:rPr>
      </w:pPr>
    </w:p>
    <w:p w:rsidR="007951E0" w:rsidRPr="007951E0" w:rsidRDefault="007951E0" w:rsidP="007951E0">
      <w:pPr>
        <w:rPr>
          <w:rFonts w:ascii="Times New Roman" w:hAnsi="Times New Roman" w:cs="Times New Roman"/>
          <w:sz w:val="28"/>
          <w:szCs w:val="28"/>
        </w:rPr>
      </w:pPr>
    </w:p>
    <w:p w:rsidR="007951E0" w:rsidRPr="007951E0" w:rsidRDefault="007951E0" w:rsidP="007951E0">
      <w:pPr>
        <w:rPr>
          <w:rFonts w:ascii="Times New Roman" w:hAnsi="Times New Roman" w:cs="Times New Roman"/>
          <w:sz w:val="28"/>
          <w:szCs w:val="28"/>
        </w:rPr>
      </w:pPr>
    </w:p>
    <w:p w:rsidR="007951E0" w:rsidRPr="007951E0" w:rsidRDefault="007951E0" w:rsidP="007951E0">
      <w:pPr>
        <w:rPr>
          <w:rFonts w:ascii="Times New Roman" w:hAnsi="Times New Roman" w:cs="Times New Roman"/>
          <w:sz w:val="28"/>
          <w:szCs w:val="28"/>
        </w:rPr>
      </w:pPr>
    </w:p>
    <w:p w:rsidR="007951E0" w:rsidRPr="007951E0" w:rsidRDefault="007951E0" w:rsidP="007951E0">
      <w:pPr>
        <w:rPr>
          <w:rFonts w:ascii="Times New Roman" w:hAnsi="Times New Roman" w:cs="Times New Roman"/>
          <w:sz w:val="28"/>
          <w:szCs w:val="28"/>
        </w:rPr>
      </w:pPr>
    </w:p>
    <w:p w:rsidR="007951E0" w:rsidRDefault="007951E0" w:rsidP="007951E0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51E0" w:rsidRDefault="007951E0" w:rsidP="007951E0">
      <w:pPr>
        <w:tabs>
          <w:tab w:val="left" w:pos="3090"/>
        </w:tabs>
        <w:jc w:val="center"/>
        <w:rPr>
          <w:rFonts w:ascii="Times New Roman" w:hAnsi="Times New Roman" w:cs="Times New Roman"/>
          <w:i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i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i/>
        </w:rPr>
      </w:pPr>
    </w:p>
    <w:p w:rsidR="007951E0" w:rsidRDefault="007951E0" w:rsidP="007951E0">
      <w:pPr>
        <w:tabs>
          <w:tab w:val="left" w:pos="3090"/>
        </w:tabs>
        <w:jc w:val="center"/>
        <w:rPr>
          <w:rFonts w:ascii="Times New Roman" w:hAnsi="Times New Roman" w:cs="Times New Roman"/>
          <w:i/>
        </w:rPr>
      </w:pPr>
      <w:r w:rsidRPr="007951E0">
        <w:rPr>
          <w:rFonts w:ascii="Times New Roman" w:hAnsi="Times New Roman" w:cs="Times New Roman"/>
          <w:i/>
        </w:rPr>
        <w:t>Заявка заверяется печатью и подписью руководителя образовательной организации!</w:t>
      </w:r>
    </w:p>
    <w:p w:rsidR="00400E13" w:rsidRPr="00400E13" w:rsidRDefault="00400E13" w:rsidP="00400E13">
      <w:pPr>
        <w:pStyle w:val="80"/>
        <w:shd w:val="clear" w:color="auto" w:fill="auto"/>
        <w:spacing w:line="240" w:lineRule="auto"/>
        <w:ind w:right="23"/>
        <w:contextualSpacing/>
        <w:rPr>
          <w:sz w:val="28"/>
          <w:szCs w:val="28"/>
        </w:rPr>
      </w:pPr>
      <w:r w:rsidRPr="00400E13">
        <w:rPr>
          <w:sz w:val="28"/>
          <w:szCs w:val="28"/>
        </w:rPr>
        <w:lastRenderedPageBreak/>
        <w:t>Критерии оценивания конкурсных ра</w:t>
      </w:r>
      <w:r>
        <w:rPr>
          <w:sz w:val="28"/>
          <w:szCs w:val="28"/>
        </w:rPr>
        <w:t xml:space="preserve">бот Всероссийской заочной акции «Физическая </w:t>
      </w:r>
      <w:r w:rsidRPr="00400E13">
        <w:rPr>
          <w:sz w:val="28"/>
          <w:szCs w:val="28"/>
        </w:rPr>
        <w:t>культура и спорт - альтернатива пагубным привычкам»</w:t>
      </w:r>
    </w:p>
    <w:p w:rsidR="00400E13" w:rsidRPr="00400E13" w:rsidRDefault="00400E13" w:rsidP="00400E13">
      <w:pPr>
        <w:framePr w:w="9557" w:wrap="notBeside" w:vAnchor="text" w:hAnchor="text" w:xAlign="center" w:y="1"/>
      </w:pPr>
      <w:r w:rsidRPr="00400E13">
        <w:rPr>
          <w:rStyle w:val="af"/>
          <w:rFonts w:eastAsiaTheme="minorEastAsia"/>
          <w:b w:val="0"/>
          <w:bCs w:val="0"/>
          <w:iCs w:val="0"/>
        </w:rPr>
        <w:t>Номинация № 1 «Физкультурно-оздоровительные технологии»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44"/>
        <w:gridCol w:w="6466"/>
      </w:tblGrid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№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Оценка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Оформление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211pt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работа соответствует стандартам оформления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работа оформлена оригинально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работа не соответствует номинации Акции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цель и задачи раскрыты частично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цель и задачи раскрыты полностью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Полнота раскрытия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тема конкурсной работы не раскрыта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тема конкурсной работы раскрыта частично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тема конкурсной работы раскрыта полностью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Использование физкультурно - оздоровительных технологий в учебно-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воспитательном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процессе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0 -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1 -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2 - представлена программа реализации оздоровительной деятельности образовательной организации и мероприятия в рамках этой программы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Направление реализации физкультурно - оздоровительных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технологий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0 - направления реализации физкультурно-оздоровительных технологий не представлены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1 - направления реализации физкультурно-оздоровительных технологий представлены, но не раскрыты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2 - направления реализации физкультурно-оздоровительных технологий представлены и раскрыты полностью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Результаты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использования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физкультурно - оздоровительных технологий в учебно-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воспитательном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1pt"/>
              </w:rPr>
              <w:t>процессе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0 - сравнительный анализ мониторинга уровня физической подготовленности обучающихся за последние 3 года отсутствует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1 - сравнительный анализ мониторинга уровня физической подготовленности обучающихся за последние 3 года представлен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2 - по результатам сравнительного анализа мониторинга уровня физической подготовленности обучающихся за последние 3 года сделаны выводы и скорректирован план работы на следующий учебный год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Максимальное кол-во баллов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12</w:t>
            </w:r>
          </w:p>
        </w:tc>
      </w:tr>
    </w:tbl>
    <w:p w:rsidR="00400E13" w:rsidRDefault="00400E13" w:rsidP="00400E13">
      <w:pPr>
        <w:framePr w:w="9557" w:wrap="notBeside" w:vAnchor="text" w:hAnchor="text" w:xAlign="center" w:y="1"/>
        <w:rPr>
          <w:sz w:val="2"/>
          <w:szCs w:val="2"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E13" w:rsidRPr="00400E13" w:rsidRDefault="00400E13" w:rsidP="00400E13">
      <w:pPr>
        <w:framePr w:w="9557" w:wrap="notBeside" w:vAnchor="text" w:hAnchor="text" w:xAlign="center" w:y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Номинация </w:t>
      </w:r>
      <w:r w:rsidRPr="00400E13"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>№</w:t>
      </w:r>
      <w:r w:rsidRPr="00400E13">
        <w:rPr>
          <w:rFonts w:ascii="Times New Roman" w:hAnsi="Times New Roman" w:cs="Times New Roman"/>
          <w:i/>
          <w:sz w:val="24"/>
          <w:szCs w:val="24"/>
          <w:u w:val="single"/>
          <w:lang w:val="en-US" w:eastAsia="en-US" w:bidi="en-US"/>
        </w:rPr>
        <w:t xml:space="preserve"> </w:t>
      </w: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t>2 «Твори добро»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683"/>
        <w:gridCol w:w="6322"/>
      </w:tblGrid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№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Оценка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Оформление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0 — работа не соответствует стандартам оформления, плохо просматривается структура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работа соответствует стандартам оформления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работа оформлена оригинально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работа не соответствует номинации Акции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цель и задачи раскрыты частично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цель и задачи раскрыты полностью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Полнота раскрытия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—тема конкурсной работы не раскрыта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тема конкурсной работы раскрыта частично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тема конкурсной работы раскрыта полностью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Организация</w:t>
            </w:r>
          </w:p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мероприятий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0 - организация и участие в добровольческих акциях и мероприятиях не представлены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1 - организация и участие в добровольческих акциях и мероприятиях представлены частично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2 - 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400E13" w:rsidTr="0076350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Максимальное количество баллов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13" w:rsidRDefault="00400E13" w:rsidP="00400E1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8</w:t>
            </w:r>
          </w:p>
        </w:tc>
      </w:tr>
    </w:tbl>
    <w:p w:rsidR="00400E13" w:rsidRDefault="00400E13" w:rsidP="00400E13">
      <w:pPr>
        <w:framePr w:w="9557" w:wrap="notBeside" w:vAnchor="text" w:hAnchor="text" w:xAlign="center" w:y="1"/>
        <w:rPr>
          <w:sz w:val="2"/>
          <w:szCs w:val="2"/>
        </w:rPr>
      </w:pPr>
    </w:p>
    <w:p w:rsidR="00400E13" w:rsidRDefault="00400E13" w:rsidP="00400E1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Номинация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en-US" w:bidi="en-US"/>
        </w:rPr>
        <w:t>№</w:t>
      </w:r>
      <w:r w:rsidRPr="00400E13">
        <w:rPr>
          <w:rFonts w:ascii="Times New Roman" w:hAnsi="Times New Roman" w:cs="Times New Roman"/>
          <w:i/>
          <w:sz w:val="24"/>
          <w:szCs w:val="24"/>
          <w:u w:val="single"/>
          <w:lang w:val="en-US" w:eastAsia="en-US" w:bidi="en-US"/>
        </w:rPr>
        <w:t xml:space="preserve"> </w:t>
      </w: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t>3 «Спортивный репортаж»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678"/>
        <w:gridCol w:w="6322"/>
      </w:tblGrid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№</w:t>
            </w:r>
          </w:p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Оценка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Оформление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работа соответствует стандартам оформления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работа оформлена оригинально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2-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работа не соответствует номинации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цель и задачи раскрыты частично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цель и задачи раскрыты полностью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Полнота раскрытия сюжета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0 - тема репортажа не соответствует тематике конкурса и не раскрыта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1 - тема репортажа соответствует тематике конкурса и раскрыта частично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11pt"/>
              </w:rPr>
              <w:t>2 - тема репортажа соответствует тематике конкурса и раскрыта полностью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</w:t>
            </w:r>
          </w:p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мероприятия*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1 - продуктивность, разнообразие методов и приемов проведения репортажа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2 - сочетание коллективной, групповой и индивидуальной работы обучающихся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Максимальное количество баллов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9</w:t>
            </w:r>
          </w:p>
        </w:tc>
      </w:tr>
    </w:tbl>
    <w:p w:rsidR="00400E13" w:rsidRPr="00400E13" w:rsidRDefault="00400E13" w:rsidP="00400E1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E13" w:rsidRDefault="00400E13" w:rsidP="00400E13">
      <w:pPr>
        <w:spacing w:line="312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Номинация № 4 «Мой любимый вид спорта» </w:t>
      </w:r>
    </w:p>
    <w:p w:rsidR="00400E13" w:rsidRPr="00400E13" w:rsidRDefault="00400E13" w:rsidP="00400E13">
      <w:pPr>
        <w:spacing w:line="312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t>Номинация № 5 «Я выбираю спорт»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683"/>
        <w:gridCol w:w="6322"/>
      </w:tblGrid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№</w:t>
            </w:r>
          </w:p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Оценка .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Оформление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</w:pPr>
            <w:r>
              <w:rPr>
                <w:rStyle w:val="211pt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работа соответствует стандартам оформления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работа оформлена оригинально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работа не соответствует номинации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цель и задачи раскрыты частично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цель и задачи раскрыты полностью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Полнота раскрытия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тема конкурсной работы не раскрыта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тема конкурсной работы раскрыта частично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тема конкурсной работы раскрыта полностью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Актуальность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актуальность выбранной темы отсутствует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1 - актуальность работы соответствует целям и задачам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актуальность соответствует целям и задачам работы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Информативность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</w:pPr>
            <w:r>
              <w:rPr>
                <w:rStyle w:val="211pt"/>
              </w:rPr>
              <w:t>0 - краткое описание избранного вида спорта не представлено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1 - краткое описание избранного вида спорта представлено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2 - краткое описание избранного вида спорта представлено в оригинальной форме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0 - фрагмент мероприятия не представлен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312" w:lineRule="exact"/>
            </w:pPr>
            <w:r>
              <w:rPr>
                <w:rStyle w:val="211pt"/>
              </w:rPr>
              <w:t>1 - фрагмент мероприятия представлен, но не отражает цель и задачи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</w:pPr>
            <w:r>
              <w:rPr>
                <w:rStyle w:val="211pt"/>
              </w:rPr>
              <w:t>2 - фрагмент мероприятия представлен и отражает цель и задачи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Максимальное количество баллов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12</w:t>
            </w:r>
          </w:p>
        </w:tc>
      </w:tr>
    </w:tbl>
    <w:p w:rsidR="00400E13" w:rsidRDefault="00400E13" w:rsidP="00400E13"/>
    <w:p w:rsidR="00400E13" w:rsidRDefault="00400E13" w:rsidP="00400E1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t>Номинация № 6 «Спорт без барьеров»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683"/>
        <w:gridCol w:w="6317"/>
      </w:tblGrid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№</w:t>
            </w:r>
          </w:p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Оценка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</w:pPr>
            <w:r>
              <w:rPr>
                <w:rStyle w:val="2ArialUnicodeMS115pt"/>
              </w:rPr>
              <w:t>1</w:t>
            </w:r>
            <w:r>
              <w:rPr>
                <w:rStyle w:val="2ArialUnicodeMS12pt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Оформление работы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работа соответствует стандартам оформления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работа оформлена оригинально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работа не соответствует номинации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цель и задачи раскрыты частично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цель и задачи раскрыты полностью</w:t>
            </w:r>
          </w:p>
        </w:tc>
      </w:tr>
      <w:tr w:rsidR="00400E13" w:rsidTr="00CC73F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Полнота раскрытия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тема конкурсной работы не раскрыта</w:t>
            </w:r>
          </w:p>
        </w:tc>
      </w:tr>
      <w:tr w:rsidR="00400E13" w:rsidTr="00CC73F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1 - тема конкурсной работы раскрыта частично</w:t>
            </w:r>
          </w:p>
        </w:tc>
      </w:tr>
      <w:tr w:rsidR="00400E13" w:rsidTr="00CC73F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2 - тема конкурсной работы раскрыта полностью</w:t>
            </w:r>
          </w:p>
        </w:tc>
      </w:tr>
      <w:tr w:rsidR="00400E13" w:rsidTr="006E463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Актуальность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0 - актуальность выбранной темы отсутствует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1 - актуальность работы соответствует целям и задачам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2 - актуальность соответствует целям и задачам работы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5.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Использование физкультурно - оздоровительных технологий для обучающихся с особыми</w:t>
            </w:r>
          </w:p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образовательными потребностями в учебно-воспитательном процессе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0 -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400E13" w:rsidTr="00773F0D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1 -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2 - представлена программа реализации оздоровительной деятельности образовательной организации и мероприятия в рамках этой программы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pacing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Максимальное количество баллов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P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10</w:t>
            </w:r>
          </w:p>
        </w:tc>
      </w:tr>
    </w:tbl>
    <w:p w:rsidR="00400E13" w:rsidRPr="00400E13" w:rsidRDefault="00400E13" w:rsidP="00400E1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E13" w:rsidRDefault="00400E13" w:rsidP="00400E1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0E13">
        <w:rPr>
          <w:rFonts w:ascii="Times New Roman" w:hAnsi="Times New Roman" w:cs="Times New Roman"/>
          <w:i/>
          <w:sz w:val="24"/>
          <w:szCs w:val="24"/>
          <w:u w:val="single"/>
        </w:rPr>
        <w:t>Номинация № 7 «Новые возможности физической культуры и спорта»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678"/>
        <w:gridCol w:w="6322"/>
      </w:tblGrid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№</w:t>
            </w:r>
          </w:p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Критерий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Оценка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Оформление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/>
              <w:jc w:val="both"/>
            </w:pPr>
            <w:r>
              <w:rPr>
                <w:rStyle w:val="211pt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работа соответствует стандартам оформления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работа оформлена оригинально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работа не соответствует номинации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цель и задачи раскрыты частично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цель и задачи раскрыты полностью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Полнота раскрытия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тема конкурсной работы не раскрыта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1 - тема конкурсной работы раскрыта частично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2- тема конкурсной работы раскрыта полностью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Актуальность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0 - актуальность выбранной темы отсутствует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1 - актуальность работы соответствует целям и задачам Акции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2 - актуальность соответствует целям и задачам работы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 xml:space="preserve">Уровень применения </w:t>
            </w:r>
            <w:r>
              <w:rPr>
                <w:rStyle w:val="211pt"/>
                <w:lang w:val="en-US" w:eastAsia="en-US" w:bidi="en-US"/>
              </w:rPr>
              <w:t xml:space="preserve">IT </w:t>
            </w:r>
            <w:r>
              <w:rPr>
                <w:rStyle w:val="211pt"/>
              </w:rPr>
              <w:t>- технологий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1 - адаптация уже имеющихся в педагогической практике технологий к условиям конкретной образовательной организации, класса, группы детей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 xml:space="preserve">2 - авторская разработка </w:t>
            </w:r>
            <w:r>
              <w:rPr>
                <w:rStyle w:val="211pt"/>
                <w:lang w:val="en-US" w:eastAsia="en-US" w:bidi="en-US"/>
              </w:rPr>
              <w:t xml:space="preserve">IT </w:t>
            </w:r>
            <w:r>
              <w:rPr>
                <w:rStyle w:val="211pt"/>
              </w:rPr>
              <w:t>- технологий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Содержание</w:t>
            </w:r>
          </w:p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</w:pPr>
            <w:r>
              <w:rPr>
                <w:rStyle w:val="211pt"/>
              </w:rPr>
              <w:t>мероприятия*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1 - продуктивность, разнообразие методов и приемов проведения мероприятия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2 - сочетание коллективной, групповой и индивидуальной работы обучающихся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0E13" w:rsidRDefault="00400E13" w:rsidP="00400E13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0E13" w:rsidRDefault="00400E13" w:rsidP="00400E13">
            <w:pPr>
              <w:pStyle w:val="20"/>
              <w:shd w:val="clear" w:color="auto" w:fill="auto"/>
              <w:tabs>
                <w:tab w:val="left" w:pos="437"/>
              </w:tabs>
              <w:spacing w:before="0" w:after="0" w:line="269" w:lineRule="exact"/>
              <w:jc w:val="both"/>
            </w:pPr>
            <w:r>
              <w:rPr>
                <w:rStyle w:val="211pt"/>
              </w:rPr>
              <w:t>3</w:t>
            </w:r>
            <w:r>
              <w:rPr>
                <w:rStyle w:val="211pt"/>
              </w:rPr>
              <w:tab/>
              <w:t>- целенаправленность, научность, соответствие</w:t>
            </w:r>
          </w:p>
          <w:p w:rsidR="00400E13" w:rsidRDefault="00400E13" w:rsidP="00400E13">
            <w:pPr>
              <w:pStyle w:val="2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воспитательным задачам, связь с современностью</w:t>
            </w:r>
          </w:p>
        </w:tc>
      </w:tr>
      <w:tr w:rsidR="00400E13" w:rsidTr="00400E1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Максимальное количество баллов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13" w:rsidRDefault="00400E13" w:rsidP="00400E13">
            <w:pPr>
              <w:pStyle w:val="20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211pt"/>
              </w:rPr>
              <w:t>16</w:t>
            </w:r>
          </w:p>
        </w:tc>
      </w:tr>
    </w:tbl>
    <w:p w:rsidR="00400E13" w:rsidRPr="00400E13" w:rsidRDefault="00400E13" w:rsidP="00400E1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0E13" w:rsidRPr="00400E13" w:rsidRDefault="00400E13" w:rsidP="007951E0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00E13" w:rsidRPr="00400E13" w:rsidSect="00400E13">
      <w:pgSz w:w="11900" w:h="16840"/>
      <w:pgMar w:top="851" w:right="713" w:bottom="538" w:left="16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10" w:rsidRDefault="009B1A10" w:rsidP="005D4661">
      <w:pPr>
        <w:spacing w:after="0" w:line="240" w:lineRule="auto"/>
      </w:pPr>
      <w:r>
        <w:separator/>
      </w:r>
    </w:p>
  </w:endnote>
  <w:endnote w:type="continuationSeparator" w:id="1">
    <w:p w:rsidR="009B1A10" w:rsidRDefault="009B1A10" w:rsidP="005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10" w:rsidRDefault="009B1A10" w:rsidP="005D4661">
      <w:pPr>
        <w:spacing w:after="0" w:line="240" w:lineRule="auto"/>
      </w:pPr>
      <w:r>
        <w:separator/>
      </w:r>
    </w:p>
  </w:footnote>
  <w:footnote w:type="continuationSeparator" w:id="1">
    <w:p w:rsidR="009B1A10" w:rsidRDefault="009B1A10" w:rsidP="005D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B4E"/>
    <w:multiLevelType w:val="multilevel"/>
    <w:tmpl w:val="5AD28BB4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EE52A8"/>
    <w:multiLevelType w:val="multilevel"/>
    <w:tmpl w:val="8E0CEC0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25A19"/>
    <w:multiLevelType w:val="multilevel"/>
    <w:tmpl w:val="949CB62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67A1E"/>
    <w:multiLevelType w:val="multilevel"/>
    <w:tmpl w:val="4300BC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929E8"/>
    <w:multiLevelType w:val="multilevel"/>
    <w:tmpl w:val="C2B40C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A08B5"/>
    <w:multiLevelType w:val="multilevel"/>
    <w:tmpl w:val="79BC869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2490B"/>
    <w:multiLevelType w:val="multilevel"/>
    <w:tmpl w:val="F6AE22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E5E4D"/>
    <w:multiLevelType w:val="multilevel"/>
    <w:tmpl w:val="055C0EB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D3F6C"/>
    <w:multiLevelType w:val="multilevel"/>
    <w:tmpl w:val="921CCE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4C75AA"/>
    <w:multiLevelType w:val="multilevel"/>
    <w:tmpl w:val="ABEE39CC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486B2E"/>
    <w:multiLevelType w:val="hybridMultilevel"/>
    <w:tmpl w:val="8A1022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674D"/>
    <w:multiLevelType w:val="multilevel"/>
    <w:tmpl w:val="9D2E90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8512C0"/>
    <w:multiLevelType w:val="multilevel"/>
    <w:tmpl w:val="192CF4F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31248"/>
    <w:multiLevelType w:val="hybridMultilevel"/>
    <w:tmpl w:val="281625AC"/>
    <w:lvl w:ilvl="0" w:tplc="931E89C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72F5"/>
    <w:multiLevelType w:val="multilevel"/>
    <w:tmpl w:val="FBD84310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D9271B"/>
    <w:multiLevelType w:val="multilevel"/>
    <w:tmpl w:val="EAE87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B17799"/>
    <w:multiLevelType w:val="multilevel"/>
    <w:tmpl w:val="E4A412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69945E5"/>
    <w:multiLevelType w:val="hybridMultilevel"/>
    <w:tmpl w:val="5A3C33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A44CB"/>
    <w:multiLevelType w:val="multilevel"/>
    <w:tmpl w:val="DAE6490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14404A"/>
    <w:multiLevelType w:val="multilevel"/>
    <w:tmpl w:val="26B44C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E15904"/>
    <w:multiLevelType w:val="multilevel"/>
    <w:tmpl w:val="6A7A4AE8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DF48B1"/>
    <w:multiLevelType w:val="multilevel"/>
    <w:tmpl w:val="014E4A0E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B7631CE"/>
    <w:multiLevelType w:val="multilevel"/>
    <w:tmpl w:val="DC007CE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031DDD"/>
    <w:multiLevelType w:val="multilevel"/>
    <w:tmpl w:val="D06A2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A5584A"/>
    <w:multiLevelType w:val="multilevel"/>
    <w:tmpl w:val="D4045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24"/>
  </w:num>
  <w:num w:numId="7">
    <w:abstractNumId w:val="4"/>
  </w:num>
  <w:num w:numId="8">
    <w:abstractNumId w:val="21"/>
  </w:num>
  <w:num w:numId="9">
    <w:abstractNumId w:val="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8"/>
  </w:num>
  <w:num w:numId="15">
    <w:abstractNumId w:val="2"/>
  </w:num>
  <w:num w:numId="16">
    <w:abstractNumId w:val="12"/>
  </w:num>
  <w:num w:numId="17">
    <w:abstractNumId w:val="22"/>
  </w:num>
  <w:num w:numId="18">
    <w:abstractNumId w:val="20"/>
  </w:num>
  <w:num w:numId="19">
    <w:abstractNumId w:val="5"/>
  </w:num>
  <w:num w:numId="20">
    <w:abstractNumId w:val="6"/>
  </w:num>
  <w:num w:numId="21">
    <w:abstractNumId w:val="17"/>
  </w:num>
  <w:num w:numId="22">
    <w:abstractNumId w:val="11"/>
  </w:num>
  <w:num w:numId="23">
    <w:abstractNumId w:val="10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11FA"/>
    <w:rsid w:val="000811FA"/>
    <w:rsid w:val="0008359B"/>
    <w:rsid w:val="000B2EA4"/>
    <w:rsid w:val="00162B3B"/>
    <w:rsid w:val="002A0AED"/>
    <w:rsid w:val="002D4CFA"/>
    <w:rsid w:val="00363F0D"/>
    <w:rsid w:val="00396334"/>
    <w:rsid w:val="003B3A98"/>
    <w:rsid w:val="003F099D"/>
    <w:rsid w:val="00400E13"/>
    <w:rsid w:val="004634B8"/>
    <w:rsid w:val="00574E42"/>
    <w:rsid w:val="005D4661"/>
    <w:rsid w:val="00610ED4"/>
    <w:rsid w:val="00636589"/>
    <w:rsid w:val="006D2CDE"/>
    <w:rsid w:val="0071171F"/>
    <w:rsid w:val="00773F0D"/>
    <w:rsid w:val="007951E0"/>
    <w:rsid w:val="007E3DB7"/>
    <w:rsid w:val="00847F69"/>
    <w:rsid w:val="00905137"/>
    <w:rsid w:val="00976D06"/>
    <w:rsid w:val="009B1A10"/>
    <w:rsid w:val="00A620D3"/>
    <w:rsid w:val="00B7249A"/>
    <w:rsid w:val="00C151D4"/>
    <w:rsid w:val="00C96CD3"/>
    <w:rsid w:val="00D94AED"/>
    <w:rsid w:val="00DB1296"/>
    <w:rsid w:val="00E27679"/>
    <w:rsid w:val="00E754D8"/>
    <w:rsid w:val="00EA7E64"/>
    <w:rsid w:val="00ED40D8"/>
    <w:rsid w:val="00EE5AAC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1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F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63F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63F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3F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363F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3F0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363F0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63F0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3F0D"/>
    <w:pPr>
      <w:widowControl w:val="0"/>
      <w:shd w:val="clear" w:color="auto" w:fill="FFFFFF"/>
      <w:spacing w:before="8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63F0D"/>
    <w:pPr>
      <w:widowControl w:val="0"/>
      <w:shd w:val="clear" w:color="auto" w:fill="FFFFFF"/>
      <w:spacing w:after="0" w:line="30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63F0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63F0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620D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4D8"/>
  </w:style>
  <w:style w:type="paragraph" w:styleId="a9">
    <w:name w:val="footer"/>
    <w:basedOn w:val="a"/>
    <w:link w:val="aa"/>
    <w:uiPriority w:val="99"/>
    <w:semiHidden/>
    <w:unhideWhenUsed/>
    <w:rsid w:val="00E7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4D8"/>
  </w:style>
  <w:style w:type="table" w:styleId="ab">
    <w:name w:val="Table Grid"/>
    <w:basedOn w:val="a1"/>
    <w:uiPriority w:val="59"/>
    <w:rsid w:val="00E75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7951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51E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Колонтитул_"/>
    <w:basedOn w:val="a0"/>
    <w:rsid w:val="00795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Колонтитул"/>
    <w:basedOn w:val="ac"/>
    <w:rsid w:val="007951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951E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_"/>
    <w:basedOn w:val="a0"/>
    <w:rsid w:val="007951E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">
    <w:name w:val="Подпись к таблице"/>
    <w:basedOn w:val="ae"/>
    <w:rsid w:val="007951E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951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1pt">
    <w:name w:val="Основной текст (9) + 11 pt"/>
    <w:basedOn w:val="9"/>
    <w:rsid w:val="007951E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sid w:val="007951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7951E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951E0"/>
    <w:pPr>
      <w:widowControl w:val="0"/>
      <w:shd w:val="clear" w:color="auto" w:fill="FFFFFF"/>
      <w:spacing w:after="0" w:line="221" w:lineRule="exact"/>
      <w:ind w:firstLine="8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ndareva.2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ndareva.21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mzstanovoe@rambler.ru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D23E-8193-4A51-92D2-D06562BA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Аэро</cp:lastModifiedBy>
  <cp:revision>9</cp:revision>
  <dcterms:created xsi:type="dcterms:W3CDTF">2021-12-09T07:27:00Z</dcterms:created>
  <dcterms:modified xsi:type="dcterms:W3CDTF">2022-02-17T12:28:00Z</dcterms:modified>
</cp:coreProperties>
</file>