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931E6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B931E6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000000" w:rsidRDefault="00B931E6">
      <w:pPr>
        <w:pStyle w:val="HEADERTEXT"/>
        <w:rPr>
          <w:b/>
          <w:bCs/>
        </w:rPr>
      </w:pPr>
    </w:p>
    <w:p w:rsidR="00000000" w:rsidRDefault="00B931E6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B931E6">
      <w:pPr>
        <w:pStyle w:val="HEADERTEXT"/>
        <w:rPr>
          <w:b/>
          <w:bCs/>
        </w:rPr>
      </w:pPr>
    </w:p>
    <w:p w:rsidR="00000000" w:rsidRDefault="00B931E6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5 июля 2022 года N 1206</w:t>
      </w:r>
    </w:p>
    <w:p w:rsidR="00000000" w:rsidRDefault="00B931E6">
      <w:pPr>
        <w:pStyle w:val="HEADERTEXT"/>
        <w:jc w:val="center"/>
        <w:outlineLvl w:val="2"/>
        <w:rPr>
          <w:b/>
          <w:bCs/>
        </w:rPr>
      </w:pPr>
    </w:p>
    <w:p w:rsidR="00000000" w:rsidRDefault="00B931E6">
      <w:pPr>
        <w:pStyle w:val="HEADERTEXT"/>
        <w:rPr>
          <w:b/>
          <w:bCs/>
        </w:rPr>
      </w:pPr>
    </w:p>
    <w:p w:rsidR="00000000" w:rsidRDefault="00B931E6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 порядке расследования и учета случаев профессиональных заболеваний работников </w:t>
      </w:r>
    </w:p>
    <w:p w:rsidR="00000000" w:rsidRDefault="00B931E6">
      <w:pPr>
        <w:pStyle w:val="FORMATTEXT"/>
        <w:ind w:firstLine="568"/>
        <w:jc w:val="both"/>
      </w:pPr>
      <w:r>
        <w:t xml:space="preserve">См. </w:t>
      </w:r>
      <w:r>
        <w:fldChar w:fldCharType="begin"/>
      </w:r>
      <w:r>
        <w:instrText xml:space="preserve"> HYPERLINK "kod</w:instrText>
      </w:r>
      <w:r>
        <w:instrText>eks://link/d?nd=351681125"\o"’’Сравнительный анализ Постановления Правительства РФ от 05.07.2022 N 1206 ’’О порядке расследования и учета случаев ...’’</w:instrText>
      </w:r>
    </w:p>
    <w:p w:rsidR="00000000" w:rsidRDefault="00B931E6">
      <w:pPr>
        <w:pStyle w:val="FORMATTEXT"/>
        <w:ind w:firstLine="568"/>
        <w:jc w:val="both"/>
      </w:pPr>
      <w:r>
        <w:instrText>Комментарий, разъяснение, статья"</w:instrText>
      </w:r>
      <w:r>
        <w:fldChar w:fldCharType="separate"/>
      </w:r>
      <w:r>
        <w:rPr>
          <w:color w:val="0000AA"/>
          <w:u w:val="single"/>
        </w:rPr>
        <w:t>Сравнительный анализ Постановления Правительства РФ от 05.07.2022 N 120</w:t>
      </w:r>
      <w:r>
        <w:rPr>
          <w:color w:val="0000AA"/>
          <w:u w:val="single"/>
        </w:rPr>
        <w:t>6 "О порядке расследования и учета случаев профессиональных заболеваний работников" и Постановления Правительства РФ от 15.12.2000 N 967 "Об утверждении Положения о расследовании и учете профессиональных заболеваний"</w:t>
      </w:r>
      <w:r>
        <w:fldChar w:fldCharType="end"/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</w:instrText>
      </w:r>
      <w:r>
        <w:instrText>s://link/d?nd=901807664&amp;point=mark=00000000000000000000000000000000000000000000000000A9U0NS"\o"’’Трудовой кодекс Российской Федерации (с изменениями на 19 декабря 2022 года) (редакция, действующая с 11 января 2023 года)’’</w:instrText>
      </w:r>
    </w:p>
    <w:p w:rsidR="00000000" w:rsidRDefault="00B931E6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B931E6">
      <w:pPr>
        <w:pStyle w:val="FORMATTEXT"/>
        <w:ind w:firstLine="568"/>
        <w:jc w:val="both"/>
      </w:pPr>
      <w:r>
        <w:instrText>С</w:instrText>
      </w:r>
      <w:r>
        <w:instrText>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211_1 Трудового кодекса Российской Федерации</w:t>
      </w:r>
      <w:r>
        <w:fldChar w:fldCharType="end"/>
      </w:r>
      <w:r>
        <w:t xml:space="preserve"> Правительство Российской Федерации 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jc w:val="both"/>
      </w:pPr>
      <w:r>
        <w:t>постановляет:</w:t>
      </w:r>
    </w:p>
    <w:p w:rsidR="00000000" w:rsidRDefault="00B931E6">
      <w:pPr>
        <w:pStyle w:val="FORMATTEXT"/>
        <w:ind w:firstLine="568"/>
        <w:jc w:val="both"/>
      </w:pPr>
      <w:r>
        <w:t xml:space="preserve">1. Утвердить прилагаемые </w:t>
      </w:r>
      <w:r>
        <w:fldChar w:fldCharType="begin"/>
      </w:r>
      <w:r>
        <w:instrText xml:space="preserve"> HYPERLINK "kodeks://link/d?nd=351093072&amp;point=mark=000000000000000000000</w:instrText>
      </w:r>
      <w:r>
        <w:instrText>0000000000000000000000000000065A0IQ"\o"’’О порядке расследования и учета случаев профессиональных заболеваний работников’’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05.07.2022 N 1206</w:instrText>
      </w:r>
    </w:p>
    <w:p w:rsidR="00000000" w:rsidRDefault="00B931E6">
      <w:pPr>
        <w:pStyle w:val="FORMATTEXT"/>
        <w:ind w:firstLine="568"/>
        <w:jc w:val="both"/>
      </w:pPr>
      <w:r>
        <w:instrText>Статус: вступает в силу с 01.03.2023"</w:instrText>
      </w:r>
      <w:r>
        <w:fldChar w:fldCharType="separate"/>
      </w:r>
      <w:r>
        <w:rPr>
          <w:color w:val="E48B00"/>
          <w:u w:val="single"/>
        </w:rPr>
        <w:t>Правила расследования и учета случаев профес</w:t>
      </w:r>
      <w:r>
        <w:rPr>
          <w:color w:val="E48B00"/>
          <w:u w:val="single"/>
        </w:rPr>
        <w:t>сиональных заболеваний работников</w:t>
      </w:r>
      <w:r>
        <w:fldChar w:fldCharType="end"/>
      </w:r>
      <w:r>
        <w:t>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 xml:space="preserve">2. Министерству здравоохранения Российской Федерации давать разъяснения о порядке применения </w:t>
      </w:r>
      <w:r>
        <w:fldChar w:fldCharType="begin"/>
      </w:r>
      <w:r>
        <w:instrText xml:space="preserve"> HYPERLINK "kodeks://link/d?nd=351093072&amp;point=mark=0000000000000000000000000000000000000000000000000065A0IQ"\o"’’О порядке </w:instrText>
      </w:r>
      <w:r>
        <w:instrText>расследования и учета случаев профессиональных заболеваний работников’’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05.07.2022 N 1206</w:instrText>
      </w:r>
    </w:p>
    <w:p w:rsidR="00000000" w:rsidRDefault="00B931E6">
      <w:pPr>
        <w:pStyle w:val="FORMATTEXT"/>
        <w:ind w:firstLine="568"/>
        <w:jc w:val="both"/>
      </w:pPr>
      <w:r>
        <w:instrText>Статус: вступает в силу с 01.03.2023"</w:instrText>
      </w:r>
      <w:r>
        <w:fldChar w:fldCharType="separate"/>
      </w:r>
      <w:r>
        <w:rPr>
          <w:color w:val="E48B00"/>
          <w:u w:val="single"/>
        </w:rPr>
        <w:t>Правил</w:t>
      </w:r>
      <w:r>
        <w:fldChar w:fldCharType="end"/>
      </w:r>
      <w:r>
        <w:t>, утвержденных настоящим постановлением.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3. Признать утратившими силу: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fldChar w:fldCharType="begin"/>
      </w:r>
      <w:r>
        <w:instrText xml:space="preserve"> HYPERLINK "k</w:instrText>
      </w:r>
      <w:r>
        <w:instrText>odeks://link/d?nd=901777185&amp;point=mark=0000000000000000000000000000000000000000000000000064U0IK"\o"’’Об утверждении Положения о расследовании и учете профессиональных заболеваний (с изменениями на 10 июля 2020 года)’’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15.1</w:instrText>
      </w:r>
      <w:r>
        <w:instrText>2.2000 N 967</w:instrText>
      </w:r>
    </w:p>
    <w:p w:rsidR="00000000" w:rsidRDefault="00B931E6">
      <w:pPr>
        <w:pStyle w:val="FORMATTEXT"/>
        <w:ind w:firstLine="568"/>
        <w:jc w:val="both"/>
      </w:pPr>
      <w:r>
        <w:instrText>Статус: действующая редакция (действ. с 18.07.2020)"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15 декабря 2000 г. N 967 "Об утверждении Положения о расследовании и учете профессиональных заболеваний"</w:t>
      </w:r>
      <w:r>
        <w:fldChar w:fldCharType="end"/>
      </w:r>
      <w:r>
        <w:t xml:space="preserve"> (Собрание законодательства Росс</w:t>
      </w:r>
      <w:r>
        <w:t>ийской Федерации, 2000, N 52, ст.5149);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"kodeks://link/d?nd=420243558&amp;point=mark=000000000000000000000000000000000000000000000000008P40LU"\o"’’О внесении изменений в некоторые акты Правительства Российской Федерации (с изменениями на 16 декабря</w:instrText>
      </w:r>
      <w:r>
        <w:instrText xml:space="preserve"> 2022 года)’’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24.12.2014 N 1469</w:instrText>
      </w:r>
    </w:p>
    <w:p w:rsidR="00000000" w:rsidRDefault="00B931E6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пункт 38 изменений, которые вносятся в акты Правительства Российской Федерации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"kodeks://link/d?nd=420243558&amp;p</w:instrText>
      </w:r>
      <w:r>
        <w:instrText>oint=mark=0000000000000000000000000000000000000000000000000064U0IK"\o"’’О внесении изменений в некоторые акты Правительства Российской Федерации (с изменениями на 16 декабря 2022 года)’’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24.12.2014 N 1469</w:instrText>
      </w:r>
    </w:p>
    <w:p w:rsidR="00000000" w:rsidRDefault="00B931E6">
      <w:pPr>
        <w:pStyle w:val="FORMATTEXT"/>
        <w:ind w:firstLine="568"/>
        <w:jc w:val="both"/>
      </w:pPr>
      <w:r>
        <w:instrText>Статус: действующ</w:instrText>
      </w:r>
      <w:r>
        <w:instrText>ая редакция (действ. с 28.12.2022)"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24 декабря 2014 г. N 1469 "О внесении изменений в некоторые акты Правительства Российской Федерации"</w:t>
      </w:r>
      <w:r>
        <w:fldChar w:fldCharType="end"/>
      </w:r>
      <w:r>
        <w:t xml:space="preserve"> (Собрание законодательства Российской Федерации, 2015, N 1, ст.2</w:t>
      </w:r>
      <w:r>
        <w:t>62);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"kodeks://link/d?nd=565316697&amp;point=mark=0000000000000000000000000000000000000000000000000065E0IS"\o"’’О внесении изменений в некоторые акты Правительства Российской Федерации в связи с принятием ...’’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10.</w:instrText>
      </w:r>
      <w:r>
        <w:instrText>07.2020 N 1017</w:instrText>
      </w:r>
    </w:p>
    <w:p w:rsidR="00000000" w:rsidRDefault="00B931E6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пункт 5 изменений, которые вносятся в акты Правительства Российской Федерации в связи с принятием Федерального закона "О внесении изменений в Трудовой кодекс Российской Федерации в части фо</w:t>
      </w:r>
      <w:r>
        <w:rPr>
          <w:color w:val="0000AA"/>
          <w:u w:val="single"/>
        </w:rPr>
        <w:t>рмирования сведений о трудовой деятельности в электронном виде"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"kodeks://link/d?nd=565316697&amp;point=mark=0000000000000000000000000000000000000000000000000064U0IK"\o"’’О внесении изменений в некоторые акты Правительства Российско</w:instrText>
      </w:r>
      <w:r>
        <w:instrText>й Федерации в связи с принятием ...’’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10.07.2020 N 1017</w:instrText>
      </w:r>
    </w:p>
    <w:p w:rsidR="00000000" w:rsidRDefault="00B931E6">
      <w:pPr>
        <w:pStyle w:val="FORMATTEXT"/>
        <w:ind w:firstLine="568"/>
        <w:jc w:val="both"/>
      </w:pPr>
      <w:r>
        <w:instrText>Статус: действующая редакция (действ. с 28.12.2022)"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10 июля 2020 г. N 1017 "О внесении изменений в некоторые акты</w:t>
      </w:r>
      <w:r>
        <w:rPr>
          <w:color w:val="0000AA"/>
          <w:u w:val="single"/>
        </w:rPr>
        <w:t xml:space="preserve"> Правительства Российской Федерации в связи с принятием Федерального закона "О внесении изменений в Трудовой кодекс Российской Федерации в части формирования сведений о трудовой деятельности в электронном виде"</w:t>
      </w:r>
      <w:r>
        <w:fldChar w:fldCharType="end"/>
      </w:r>
      <w:r>
        <w:t xml:space="preserve"> (Собрание законодательства Российской Феде</w:t>
      </w:r>
      <w:r>
        <w:t>рации, 2020, N 30, ст.4898).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 xml:space="preserve">4. </w:t>
      </w:r>
      <w:r>
        <w:fldChar w:fldCharType="begin"/>
      </w:r>
      <w:r>
        <w:instrText xml:space="preserve"> HYPERLINK "kodeks://link/d?nd=573319206&amp;point=mark=000000000000000000000000000000000000000000000000008Q80M4"\o"’’Об утверждении перечня нормативных правовых актов и групп нормативных правовых актов ...’’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</w:instrText>
      </w:r>
      <w:r>
        <w:instrText>ительства РФ от 31.12.2020 N 2467</w:instrText>
      </w:r>
    </w:p>
    <w:p w:rsidR="00000000" w:rsidRDefault="00B931E6">
      <w:pPr>
        <w:pStyle w:val="FORMATTEXT"/>
        <w:ind w:firstLine="568"/>
        <w:jc w:val="both"/>
      </w:pPr>
      <w:r>
        <w:instrText>Статус: действующая редакция (действ. с 03.12.2022)"</w:instrText>
      </w:r>
      <w:r>
        <w:fldChar w:fldCharType="separate"/>
      </w:r>
      <w:r>
        <w:rPr>
          <w:color w:val="0000AA"/>
          <w:u w:val="single"/>
        </w:rPr>
        <w:t>Пункт 198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</w:t>
      </w:r>
      <w:r>
        <w:rPr>
          <w:color w:val="0000AA"/>
          <w:u w:val="single"/>
        </w:rPr>
        <w:t xml:space="preserve">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</w:t>
      </w:r>
      <w:r>
        <w:rPr>
          <w:color w:val="0000AA"/>
          <w:u w:val="single"/>
        </w:rPr>
        <w:t>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</w:instrText>
      </w:r>
      <w:r>
        <w:instrText>INK "kodeks://link/d?nd=573319206&amp;point=mark=000000000000000000000000000000000000000000000000007D20K3"\o"’’Об утверждении перечня нормативных правовых актов и групп нормативных правовых актов ...’’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31.12.2020 N 2467</w:instrText>
      </w:r>
    </w:p>
    <w:p w:rsidR="00000000" w:rsidRDefault="00B931E6">
      <w:pPr>
        <w:pStyle w:val="FORMATTEXT"/>
        <w:ind w:firstLine="568"/>
        <w:jc w:val="both"/>
      </w:pPr>
      <w:r>
        <w:instrText>Статус</w:instrText>
      </w:r>
      <w:r>
        <w:instrText>: действующая редакция (действ. с 03.12.2022)"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</w:t>
      </w:r>
      <w:r>
        <w:rPr>
          <w:color w:val="0000AA"/>
          <w:u w:val="single"/>
        </w:rPr>
        <w:t>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</w:t>
      </w:r>
      <w:r>
        <w:rPr>
          <w:color w:val="0000AA"/>
          <w:u w:val="single"/>
        </w:rPr>
        <w:t>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</w:t>
      </w:r>
      <w:r>
        <w:rPr>
          <w:color w:val="0000AA"/>
          <w:u w:val="single"/>
        </w:rPr>
        <w:t>ссийской Федерации"</w:t>
      </w:r>
      <w:r>
        <w:fldChar w:fldCharType="end"/>
      </w:r>
      <w:r>
        <w:t xml:space="preserve"> (Собрание законодательства Российской Федерации, 2021, N 2, ст.471), исключить.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lastRenderedPageBreak/>
        <w:t>5. Настоящее постановление вступает в силу с 1 марта 2023 г. и действует до 1 марта 2029 г.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jc w:val="right"/>
      </w:pPr>
      <w:r>
        <w:t>Председатель Правительства</w:t>
      </w:r>
    </w:p>
    <w:p w:rsidR="00000000" w:rsidRDefault="00B931E6">
      <w:pPr>
        <w:pStyle w:val="FORMATTEXT"/>
        <w:jc w:val="right"/>
      </w:pPr>
      <w:r>
        <w:t>Российской Федерации</w:t>
      </w:r>
    </w:p>
    <w:p w:rsidR="00000000" w:rsidRDefault="00B931E6">
      <w:pPr>
        <w:pStyle w:val="FORMATTEXT"/>
        <w:jc w:val="right"/>
      </w:pPr>
      <w:r>
        <w:t xml:space="preserve">М.Мишустин </w:t>
      </w:r>
    </w:p>
    <w:p w:rsidR="00000000" w:rsidRDefault="00B931E6">
      <w:pPr>
        <w:pStyle w:val="FORMATTEXT"/>
        <w:jc w:val="right"/>
      </w:pPr>
      <w:r>
        <w:t>УТВЕРЖДЕНЫ</w:t>
      </w:r>
    </w:p>
    <w:p w:rsidR="00000000" w:rsidRDefault="00B931E6">
      <w:pPr>
        <w:pStyle w:val="FORMATTEXT"/>
        <w:jc w:val="right"/>
      </w:pPr>
      <w:r>
        <w:t>постановлением Правительства</w:t>
      </w:r>
    </w:p>
    <w:p w:rsidR="00000000" w:rsidRDefault="00B931E6">
      <w:pPr>
        <w:pStyle w:val="FORMATTEXT"/>
        <w:jc w:val="right"/>
      </w:pPr>
      <w:r>
        <w:t>Российской Федерации</w:t>
      </w:r>
    </w:p>
    <w:p w:rsidR="00000000" w:rsidRDefault="00B931E6">
      <w:pPr>
        <w:pStyle w:val="FORMATTEXT"/>
        <w:jc w:val="right"/>
      </w:pPr>
      <w:r>
        <w:t xml:space="preserve">от 5 июля 2022 года N 1206 </w:t>
      </w:r>
    </w:p>
    <w:p w:rsidR="00000000" w:rsidRDefault="00B931E6">
      <w:pPr>
        <w:pStyle w:val="HEADERTEXT"/>
        <w:rPr>
          <w:b/>
          <w:bCs/>
        </w:rPr>
      </w:pPr>
    </w:p>
    <w:p w:rsidR="00000000" w:rsidRDefault="00B931E6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Правила расследования и учета случаев профессиональных заболеваний работников </w:t>
      </w:r>
    </w:p>
    <w:p w:rsidR="00000000" w:rsidRDefault="00B931E6">
      <w:pPr>
        <w:pStyle w:val="FORMATTEXT"/>
        <w:ind w:firstLine="568"/>
        <w:jc w:val="both"/>
      </w:pPr>
      <w:r>
        <w:t>1. Настоящие Правила устанавливают порядок расследования и учета случаев профессионал</w:t>
      </w:r>
      <w:r>
        <w:t>ьных заболеваний работников.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2. В соответствии с настоящими Правилами расследование и учет проводятся в отношении профессионального заболевания (отравления), возникшего у работника в результате однократного (в течение не более одного рабочего дня, одной р</w:t>
      </w:r>
      <w:r>
        <w:t>абочей смены) воздействия на работника вредного производственного фактора (факторов), повлекшего временную или стойкую утрату им профессиональной трудоспособности и (или) его смерть (далее - острое профессиональное заболевание), или в результате длительног</w:t>
      </w:r>
      <w:r>
        <w:t>о воздействия на работника вредного производственного фактора (факторов), повлекшего временную или стойкую утрату им профессиональной трудоспособности и (или) его смерть (далее - хроническое профессиональное заболевание), при исполнении им трудовых обязанн</w:t>
      </w:r>
      <w:r>
        <w:t>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3. Работник имеет право на личное участие или участие через сво</w:t>
      </w:r>
      <w:r>
        <w:t>их представителей в расследовании возникшего у него профессионального заболевания.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4. При установлении работнику предварительного диагноза - острое профессиональное заболевание медицинская организация обязана в течение суток направить извещение об установ</w:t>
      </w:r>
      <w:r>
        <w:t>лении указанного предварительного диагноза в органы государственного санитарно-эпидемиологического контроля (надзора) в соответствии с их компетенцией по месту нахождения объекта, где работником выполнялась работа (далее - объект), и работодателю по форме,</w:t>
      </w:r>
      <w:r>
        <w:t xml:space="preserve"> установленной Министерством здравоохранения Российской Федерации.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 xml:space="preserve">Под медицинской организацией в настоящих Правилах понимается медицинская организация в соответствии с </w:t>
      </w:r>
      <w:r>
        <w:fldChar w:fldCharType="begin"/>
      </w:r>
      <w:r>
        <w:instrText xml:space="preserve"> HYPERLINK "kodeks://link/d?nd=902312609&amp;point=mark=000000000000000000000000000000000000000000000000007DA0K5"\o"’’Об основах охраны здоровья граждан в Российской Федерации (с изменениями на 28 декабря 2022 года) (редакция, действующая с 11 января 2023 года</w:instrText>
      </w:r>
      <w:r>
        <w:instrText>)’’</w:instrText>
      </w:r>
    </w:p>
    <w:p w:rsidR="00000000" w:rsidRDefault="00B931E6">
      <w:pPr>
        <w:pStyle w:val="FORMATTEXT"/>
        <w:ind w:firstLine="568"/>
        <w:jc w:val="both"/>
      </w:pPr>
      <w:r>
        <w:instrText>Федеральный закон от 21.11.2011 N 323-ФЗ</w:instrText>
      </w:r>
    </w:p>
    <w:p w:rsidR="00000000" w:rsidRDefault="00B931E6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пунктом 11 части 1 статьи 2 Федерального закона "Об основах охраны здоровья граждан в Российской Федерации"</w:t>
      </w:r>
      <w:r>
        <w:fldChar w:fldCharType="end"/>
      </w:r>
      <w:r>
        <w:t>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Под органом государственного санитарно-эпидеми</w:t>
      </w:r>
      <w:r>
        <w:t xml:space="preserve">ологического контроля (надзора) в настоящих Правилах понимаются органы и учреждения федерального государственного санитарно-эпидемиологического надзора, предусмотренные </w:t>
      </w:r>
      <w:r>
        <w:fldChar w:fldCharType="begin"/>
      </w:r>
      <w:r>
        <w:instrText xml:space="preserve"> HYPERLINK "kodeks://link/d?nd=901729631&amp;point=mark=00000000000000000000000000000000000</w:instrText>
      </w:r>
      <w:r>
        <w:instrText>0000000000000008PI0M1"\o"’’О санитарно-эпидемиологическом благополучии населения (с изменениями на 4 ноября 2022 года)’’</w:instrText>
      </w:r>
    </w:p>
    <w:p w:rsidR="00000000" w:rsidRDefault="00B931E6">
      <w:pPr>
        <w:pStyle w:val="FORMATTEXT"/>
        <w:ind w:firstLine="568"/>
        <w:jc w:val="both"/>
      </w:pPr>
      <w:r>
        <w:instrText>Федеральный закон от 30.03.1999 N 52-ФЗ</w:instrText>
      </w:r>
    </w:p>
    <w:p w:rsidR="00000000" w:rsidRDefault="00B931E6">
      <w:pPr>
        <w:pStyle w:val="FORMATTEXT"/>
        <w:ind w:firstLine="568"/>
        <w:jc w:val="both"/>
      </w:pPr>
      <w:r>
        <w:instrText>Статус: действующая редакция (действ. с 15.11.2022)"</w:instrText>
      </w:r>
      <w:r>
        <w:fldChar w:fldCharType="separate"/>
      </w:r>
      <w:r>
        <w:rPr>
          <w:color w:val="0000AA"/>
          <w:u w:val="single"/>
        </w:rPr>
        <w:t xml:space="preserve">пунктом 2 статьи 46 Федерального закона "О </w:t>
      </w:r>
      <w:r>
        <w:rPr>
          <w:color w:val="0000AA"/>
          <w:u w:val="single"/>
        </w:rPr>
        <w:t>санитарно-эпидемиологическом благополучии населения"</w:t>
      </w:r>
      <w:r>
        <w:fldChar w:fldCharType="end"/>
      </w:r>
      <w:r>
        <w:t>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Работодатель направляет сведения, необходимые для составления санитарно-гигиенической характеристики условий труда работника, в орган государственного санитарно-эпидемиологического контроля (надзора</w:t>
      </w:r>
      <w:r>
        <w:t>) в течение суток со дня, следующего за днем получения извещения об установлении работнику предварительного диагноза - острое профессиональное заболевание.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5. Орган государственного санитарно-эпидемиологического контроля (надзора) в течение суток со дня п</w:t>
      </w:r>
      <w:r>
        <w:t>олучения извещения об установлении работнику предварительного диагноза - острое профессиональное заболевание приступает к выяснению обстоятельств и причин возникновения заболевания путем проведения на рабочем месте необходимых экспертиз, лабораторно-инстру</w:t>
      </w:r>
      <w:r>
        <w:t>ментальных и других гигиенических исследований, опроса пострадавшего, свидетелей и направления запросов для получения необходимой информации от работодателя.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Орган государственного санитарно-эпидемиологического контроля (надзора) на основании полученных д</w:t>
      </w:r>
      <w:r>
        <w:t>анных в 2-недельный срок со дня получения извещения об установлении работнику предварительного диагноза - острое профессиональное заболевание в целях расследования профессионального заболевания работника составляет санитарно-гигиеническую характеристику ус</w:t>
      </w:r>
      <w:r>
        <w:t xml:space="preserve">ловий труда работника и направляет ее в медицинскую организацию, направившую извещение об </w:t>
      </w:r>
      <w:r>
        <w:lastRenderedPageBreak/>
        <w:t>установлении работнику этого предварительного диагноза, которая в течение недели со дня получения санитарно-гигиенической характеристики условий труда работника напра</w:t>
      </w:r>
      <w:r>
        <w:t xml:space="preserve">вляет документы, указанные в </w:t>
      </w:r>
      <w:r>
        <w:fldChar w:fldCharType="begin"/>
      </w:r>
      <w:r>
        <w:instrText xml:space="preserve"> HYPERLINK "kodeks://link/d?nd=351093072&amp;point=mark=000000000000000000000000000000000000000000000000007DM0K8"\o"’’О порядке расследования и учета случаев профессиональных заболеваний работников’’</w:instrText>
      </w:r>
    </w:p>
    <w:p w:rsidR="00000000" w:rsidRDefault="00B931E6">
      <w:pPr>
        <w:pStyle w:val="FORMATTEXT"/>
        <w:ind w:firstLine="568"/>
        <w:jc w:val="both"/>
      </w:pPr>
      <w:r>
        <w:instrText xml:space="preserve">Постановление Правительства РФ </w:instrText>
      </w:r>
      <w:r>
        <w:instrText>от 05.07.2022 N 1206</w:instrText>
      </w:r>
    </w:p>
    <w:p w:rsidR="00000000" w:rsidRDefault="00B931E6">
      <w:pPr>
        <w:pStyle w:val="FORMATTEXT"/>
        <w:ind w:firstLine="568"/>
        <w:jc w:val="both"/>
      </w:pPr>
      <w:r>
        <w:instrText>Статус: вступает в силу с 01.03.2023"</w:instrText>
      </w:r>
      <w:r>
        <w:fldChar w:fldCharType="separate"/>
      </w:r>
      <w:r>
        <w:rPr>
          <w:color w:val="E48B00"/>
          <w:u w:val="single"/>
        </w:rPr>
        <w:t>подпунктах "а"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"kodeks://link/d?nd=351093072&amp;point=mark=000000000000000000000000000000000000000000000000007DQ0KA"\o"’’О порядке расследования и учета случаев профессиональных заболев</w:instrText>
      </w:r>
      <w:r>
        <w:instrText>аний работников’’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05.07.2022 N 1206</w:instrText>
      </w:r>
    </w:p>
    <w:p w:rsidR="00000000" w:rsidRDefault="00B931E6">
      <w:pPr>
        <w:pStyle w:val="FORMATTEXT"/>
        <w:ind w:firstLine="568"/>
        <w:jc w:val="both"/>
      </w:pPr>
      <w:r>
        <w:instrText>Статус: вступает в силу с 01.03.2023"</w:instrText>
      </w:r>
      <w:r>
        <w:fldChar w:fldCharType="separate"/>
      </w:r>
      <w:r>
        <w:rPr>
          <w:color w:val="E48B00"/>
          <w:u w:val="single"/>
        </w:rPr>
        <w:t>"в - д" пункта 10 настоящих Правил</w:t>
      </w:r>
      <w:r>
        <w:fldChar w:fldCharType="end"/>
      </w:r>
      <w:r>
        <w:t>, в специализированную медицинскую организацию или специализированное структурное подразделение медицинской орга</w:t>
      </w:r>
      <w:r>
        <w:t>низации в области профессиональной патологии при выявлении профессионального заболевания (далее - центр профессиональной патологии), для проведения экспертизы связи заболевания с профессией.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Для экспертизы связи острого профессионального заболевания с про</w:t>
      </w:r>
      <w:r>
        <w:t xml:space="preserve">фессией работник направляется в центр профессиональной патологии медицинской организацией, установившей предварительный диагноз - острое профессиональное заболевание, непосредственно после оказания работнику специализированной медицинской помощи с выдачей </w:t>
      </w:r>
      <w:r>
        <w:t>ему направления.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6. Санитарно-гигиеническая характеристика условий труда составляется в соответствии с установленными требованиями по форме и в порядке, которые утверждаются Федеральной службой по надзору в сфере защиты прав потребителей и благополучия че</w:t>
      </w:r>
      <w:r>
        <w:t>ловека, с учетом мнения Российской трехсторонней комиссии по регулированию социально-трудовых отношений.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При составлении санитарно-гигиенической характеристики условий труда учитываются результаты специальной оценки условий труда, результаты производствен</w:t>
      </w:r>
      <w:r>
        <w:t>ного контроля, а также данные медицинских осмотров работников.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на преды</w:t>
      </w:r>
      <w:r>
        <w:t>дущих местах работы, вклад данных периодов работы в возникновение профессионального заболевания отражается в санитарно-гигиенической характеристике условий труда. Методика оценки вклада периодов работы во вредных и опасных условиях труда на предыдущих мест</w:t>
      </w:r>
      <w:r>
        <w:t>ах работы устанавливается Министерством здравоохранения Российской Федерации.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7. В случае несогласия работодателя (его представителя) и (или) работника (его представителя) с содержанием санитарно-гигиенической характеристики условий труда работника работо</w:t>
      </w:r>
      <w:r>
        <w:t>датель (его представитель), работник вправе, письменно изложив свои возражения, приложить их к характеристике. Каждое возражение, приложенное к характеристике, рассматривается в индивидуальном порядке комиссией по расследованию случая профессионального заб</w:t>
      </w:r>
      <w:r>
        <w:t>олевания (далее - комиссия) в ходе ее заседания.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8. При установлении предварительного диагноза - хроническое профессиональное заболевание извещение об установлении работнику указанного предварительного диагноза направляется медицинской организацией в тече</w:t>
      </w:r>
      <w:r>
        <w:t>ние 3 рабочих дней со дня установления этого предварительного диагноза в орган государственного санитарно-эпидемиологического контроля (надзора) и работодателю по форме, установленной Министерством здравоохранения Российской Федерации.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9. Работодатель нап</w:t>
      </w:r>
      <w:r>
        <w:t>равляет сведения, необходимые для составления санитарно-гигиенической характеристики условий труда работника, предусмотренные в соответствии с формой и порядком составления санитарно-гигиенической характеристики условий труда работника, в орган государстве</w:t>
      </w:r>
      <w:r>
        <w:t>нного санитарно-эпидемиологического контроля (надзора) в течение 7 рабочих дней со дня, следующего за днем получения извещения об установлении работнику предварительного диагноза - хроническое профессиональное заболевание.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Орган государственного санитарно</w:t>
      </w:r>
      <w:r>
        <w:t>-эпидемиологического контроля (надзора) в 2-недельный срок со дня получения извещения об установлении работнику предварительного диагноза - хроническое профессиональное заболевание представляет в медицинскую организацию, направившую извещение об установлен</w:t>
      </w:r>
      <w:r>
        <w:t>ии работнику указанного предварительного диагноза, санитарно-гигиеническую характеристику условий труда работника.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10. Медицинская организация, установившая предварительный диагноз - хроническое профессиональное заболевание, в месячный срок со дня получен</w:t>
      </w:r>
      <w:r>
        <w:t xml:space="preserve">ия санитарно-гигиенической характеристики условий труда работника обязана направить работника в центр профессиональной патологии для проведения экспертизы связи заболевания с профессией, а также для оказания (при </w:t>
      </w:r>
      <w:r>
        <w:lastRenderedPageBreak/>
        <w:t>наличии показаний) медицинской помощи с пре</w:t>
      </w:r>
      <w:r>
        <w:t>дставлением вместе с направлением следующих документов: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а) выписка из медицинской карты пациента, получающего медицинскую помощь в амбулаторных условиях, и (или) медицинской карты стационарного больного;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б) сведения о результатах предварительного (при по</w:t>
      </w:r>
      <w:r>
        <w:t>ступлении на работу) и периодических медицинских осмотров;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в) санитарно-гигиеническая характеристика условий труда, а также (при наличии) возражения к ней;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 xml:space="preserve">г) копия трудовой книжки и (или) сведения о трудовой деятельности, предусмотренные </w:t>
      </w:r>
      <w:r>
        <w:fldChar w:fldCharType="begin"/>
      </w:r>
      <w:r>
        <w:instrText xml:space="preserve"> HYPERLINK "kod</w:instrText>
      </w:r>
      <w:r>
        <w:instrText>eks://link/d?nd=901807664&amp;point=mark=00000000000000000000000000000000000000000000000000AAC0NU"\o"’’Трудовой кодекс Российской Федерации (с изменениями на 19 декабря 2022 года) (редакция, действующая с 11 января 2023 года)’’</w:instrText>
      </w:r>
    </w:p>
    <w:p w:rsidR="00000000" w:rsidRDefault="00B931E6">
      <w:pPr>
        <w:pStyle w:val="FORMATTEXT"/>
        <w:ind w:firstLine="568"/>
        <w:jc w:val="both"/>
      </w:pPr>
      <w:r>
        <w:instrText>Кодекс РФ от 30.12.2001 N 197-ФЗ</w:instrText>
      </w:r>
    </w:p>
    <w:p w:rsidR="00000000" w:rsidRDefault="00B931E6">
      <w:pPr>
        <w:pStyle w:val="FORMATTEXT"/>
        <w:ind w:firstLine="568"/>
        <w:jc w:val="both"/>
      </w:pPr>
      <w:r>
        <w:instrText>Статус: действующая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статьей 66_1 Трудового кодекса Российской Федерации</w:t>
      </w:r>
      <w:r>
        <w:fldChar w:fldCharType="end"/>
      </w:r>
      <w:r>
        <w:t>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д) карта эпидемиологического обследования (в случае заражения инфекционным или паразитарным заболеванием при выполнении профессиональных обязаннос</w:t>
      </w:r>
      <w:r>
        <w:t>тей);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е) копии протоколов лабораторных испытаний, выполненных в ходе осуществления производственного контроля на рабочем месте работника (при наличии у работодателя).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11. Центр профессиональной патологии на основании клинических данных состояния здоровья</w:t>
      </w:r>
      <w:r>
        <w:t xml:space="preserve"> работника и документов, указанных в </w:t>
      </w:r>
      <w:r>
        <w:fldChar w:fldCharType="begin"/>
      </w:r>
      <w:r>
        <w:instrText xml:space="preserve"> HYPERLINK "kodeks://link/d?nd=351093072&amp;point=mark=000000000000000000000000000000000000000000000000007DC0K7"\o"’’О порядке расследования и учета случаев профессиональных заболеваний работников’’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</w:instrText>
      </w:r>
      <w:r>
        <w:instrText>ства РФ от 05.07.2022 N 1206</w:instrText>
      </w:r>
    </w:p>
    <w:p w:rsidR="00000000" w:rsidRDefault="00B931E6">
      <w:pPr>
        <w:pStyle w:val="FORMATTEXT"/>
        <w:ind w:firstLine="568"/>
        <w:jc w:val="both"/>
      </w:pPr>
      <w:r>
        <w:instrText>Статус: вступает в силу с 01.03.2023"</w:instrText>
      </w:r>
      <w:r>
        <w:fldChar w:fldCharType="separate"/>
      </w:r>
      <w:r>
        <w:rPr>
          <w:color w:val="E48B00"/>
          <w:u w:val="single"/>
        </w:rPr>
        <w:t>пунктах 5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"kodeks://link/d?nd=351093072&amp;point=mark=000000000000000000000000000000000000000000000000007DM0KC"\o"’’О порядке расследования и учета случаев профессиональных забо</w:instrText>
      </w:r>
      <w:r>
        <w:instrText>леваний работников’’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05.07.2022 N 1206</w:instrText>
      </w:r>
    </w:p>
    <w:p w:rsidR="00000000" w:rsidRDefault="00B931E6">
      <w:pPr>
        <w:pStyle w:val="FORMATTEXT"/>
        <w:ind w:firstLine="568"/>
        <w:jc w:val="both"/>
      </w:pPr>
      <w:r>
        <w:instrText>Статус: вступает в силу с 01.03.2023"</w:instrText>
      </w:r>
      <w:r>
        <w:fldChar w:fldCharType="separate"/>
      </w:r>
      <w:r>
        <w:rPr>
          <w:color w:val="E48B00"/>
          <w:u w:val="single"/>
        </w:rPr>
        <w:t>10 настоящих Правил</w:t>
      </w:r>
      <w:r>
        <w:fldChar w:fldCharType="end"/>
      </w:r>
      <w:r>
        <w:t xml:space="preserve">, проводит экспертизу связи заболевания с профессией в соответствии с </w:t>
      </w:r>
      <w:r>
        <w:fldChar w:fldCharType="begin"/>
      </w:r>
      <w:r>
        <w:instrText xml:space="preserve"> HYPERLINK "kodeks://link/d?nd=902312609&amp;point=mark=00</w:instrText>
      </w:r>
      <w:r>
        <w:instrText>0000000000000000000000000000000000000000000000008QQ0M3"\o"’’Об основах охраны здоровья граждан в Российской Федерации (с изменениями на 28 декабря 2022 года) (редакция, действующая с 11 января 2023 года)’’</w:instrText>
      </w:r>
    </w:p>
    <w:p w:rsidR="00000000" w:rsidRDefault="00B931E6">
      <w:pPr>
        <w:pStyle w:val="FORMATTEXT"/>
        <w:ind w:firstLine="568"/>
        <w:jc w:val="both"/>
      </w:pPr>
      <w:r>
        <w:instrText>Федеральный закон от 21.11.2011 N 323-ФЗ</w:instrText>
      </w:r>
    </w:p>
    <w:p w:rsidR="00000000" w:rsidRDefault="00B931E6">
      <w:pPr>
        <w:pStyle w:val="FORMATTEXT"/>
        <w:ind w:firstLine="568"/>
        <w:jc w:val="both"/>
      </w:pPr>
      <w:r>
        <w:instrText>Статус: д</w:instrText>
      </w:r>
      <w:r>
        <w:instrText>ействующая редакция (действ. с 11.01.2023)"</w:instrText>
      </w:r>
      <w:r>
        <w:fldChar w:fldCharType="separate"/>
      </w:r>
      <w:r>
        <w:rPr>
          <w:color w:val="0000AA"/>
          <w:u w:val="single"/>
        </w:rPr>
        <w:t>частью 6 статьи 63 Федерального закона "Об основах охраны здоровья граждан в Российской Федерации"</w:t>
      </w:r>
      <w:r>
        <w:fldChar w:fldCharType="end"/>
      </w:r>
      <w:r>
        <w:t>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На основании результатов экспертизы центр профессиональной патологии устанавливает заключительный диагноз - о</w:t>
      </w:r>
      <w:r>
        <w:t>строе профессиональное заболевание или хроническое профессиональное заболевание (возникшее в том числе спустя длительный срок после прекращения работы в контакте с вредными веществами или производственными факторами), составляет медицинское заключение о на</w:t>
      </w:r>
      <w:r>
        <w:t>личии или об отсутствии профессионального заболевания (далее - медицинское заключение) в 4 экземплярах и в течение 3 рабочих дней со дня составления медицинского заключения направляет извещение об установлении заключительного диагноза - острое профессионал</w:t>
      </w:r>
      <w:r>
        <w:t>ьное заболевание или хроническое профессиональное заболевание, его уточнении или отмене (далее - извещение о заключительном диагнозе) в орган государственного санитарно-эпидемиологического контроля (надзора), работодателю, в медицинскую организацию, направ</w:t>
      </w:r>
      <w:r>
        <w:t>ившую работника, и в Фонд социального страхования Российской Федерации (далее - страховщик).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Один экземпляр извещения о заключительном диагнозе хранится в медицинской документации работника в центре профессиональной патологии в соответствии с законодатель</w:t>
      </w:r>
      <w:r>
        <w:t>ством об архивном деле Российской Федерации.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12. Медицинское заключение в течение 3 рабочих дней со дня составления медицинского заключения выдается центром профессиональной патологии работнику под расписку, направляется страховщику и в медицинскую органи</w:t>
      </w:r>
      <w:r>
        <w:t>зацию, направившую работника.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Один (четвертый) экземпляр медицинского заключения хранится в медицинской документации работника в центре профессиональной патологии в соответствии с законодательством об архивном деле Российской Федерации.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13. Установленный</w:t>
      </w:r>
      <w:r>
        <w:t xml:space="preserve"> заключительный диагноз - острое профессиональное заболевание или хроническое профессиональное заболевание может быть изменен или отменен центром профессиональной патологии на основании результатов дополнительно проведенных исследований и повторной эксперт</w:t>
      </w:r>
      <w:r>
        <w:t>изы по инициативе работника, работодателя (их представителей), а также медицинских организаций.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В целях изменения или отмены установленного диагноза - острое профессиональное заболевание или хроническое профессиональное заболевание работник, работодатель,</w:t>
      </w:r>
      <w:r>
        <w:t xml:space="preserve"> медицинская организация (их законные представители) могут обратиться в центр профессиональной патологии с заявлением о проведении экспертизы связи заболевания с профессией (далее - заявление) в свободной форме с приложением документов, указанных в </w:t>
      </w:r>
      <w:r>
        <w:fldChar w:fldCharType="begin"/>
      </w:r>
      <w:r>
        <w:instrText xml:space="preserve"> HYPERL</w:instrText>
      </w:r>
      <w:r>
        <w:instrText>INK "kodeks://link/d?nd=351093072&amp;point=mark=000000000000000000000000000000000000000000000000007DC0K7"\o"’’О порядке расследования и учета случаев профессиональных заболеваний работников’’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05.07.2022 N 1206</w:instrText>
      </w:r>
    </w:p>
    <w:p w:rsidR="00000000" w:rsidRDefault="00B931E6">
      <w:pPr>
        <w:pStyle w:val="FORMATTEXT"/>
        <w:ind w:firstLine="568"/>
        <w:jc w:val="both"/>
      </w:pPr>
      <w:r>
        <w:instrText>Статус: вступае</w:instrText>
      </w:r>
      <w:r>
        <w:instrText>т в силу с 01.03.2023"</w:instrText>
      </w:r>
      <w:r>
        <w:fldChar w:fldCharType="separate"/>
      </w:r>
      <w:r>
        <w:rPr>
          <w:color w:val="E48B00"/>
          <w:u w:val="single"/>
        </w:rPr>
        <w:t>пунктах 5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"kodeks://link/d?nd=351093072&amp;point=mark=000000000000000000000000000000000000000000000000007DM0KC"\o"’’О порядке расследования и учета случаев профессиональных заболеваний работников’’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</w:instrText>
      </w:r>
      <w:r>
        <w:instrText>ства РФ от 05.07.2022 N 1206</w:instrText>
      </w:r>
    </w:p>
    <w:p w:rsidR="00000000" w:rsidRDefault="00B931E6">
      <w:pPr>
        <w:pStyle w:val="FORMATTEXT"/>
        <w:ind w:firstLine="568"/>
        <w:jc w:val="both"/>
      </w:pPr>
      <w:r>
        <w:instrText>Статус: вступает в силу с 01.03.2023"</w:instrText>
      </w:r>
      <w:r>
        <w:fldChar w:fldCharType="separate"/>
      </w:r>
      <w:r>
        <w:rPr>
          <w:color w:val="E48B00"/>
          <w:u w:val="single"/>
        </w:rPr>
        <w:t>10 настоящих Правил</w:t>
      </w:r>
      <w:r>
        <w:fldChar w:fldCharType="end"/>
      </w:r>
      <w:r>
        <w:t xml:space="preserve">. </w:t>
      </w:r>
      <w:r>
        <w:lastRenderedPageBreak/>
        <w:t>Заявление работника также должно содержать его согласие на запрос документации, необходимой для проведения экспертизы связи заболевания с профессией.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На основании за</w:t>
      </w:r>
      <w:r>
        <w:t>явления (если заявление подано в центр профессиональной патологии, ранее не проводивший экспертизу связи заболевания с профессией конкретного работника) центр профессиональной патологии при необходимости запрашивает у центра профессиональной патологии, выд</w:t>
      </w:r>
      <w:r>
        <w:t xml:space="preserve">авшего медицинское заключение, копии документов, указанных в </w:t>
      </w:r>
      <w:r>
        <w:fldChar w:fldCharType="begin"/>
      </w:r>
      <w:r>
        <w:instrText xml:space="preserve"> HYPERLINK "kodeks://link/d?nd=351093072&amp;point=mark=000000000000000000000000000000000000000000000000007DC0K7"\o"’’О порядке расследования и учета случаев профессиональных заболеваний работников’’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05.07.2022 N 1206</w:instrText>
      </w:r>
    </w:p>
    <w:p w:rsidR="00000000" w:rsidRDefault="00B931E6">
      <w:pPr>
        <w:pStyle w:val="FORMATTEXT"/>
        <w:ind w:firstLine="568"/>
        <w:jc w:val="both"/>
      </w:pPr>
      <w:r>
        <w:instrText>Статус: вступает в силу с 01.03.2023"</w:instrText>
      </w:r>
      <w:r>
        <w:fldChar w:fldCharType="separate"/>
      </w:r>
      <w:r>
        <w:rPr>
          <w:color w:val="E48B00"/>
          <w:u w:val="single"/>
        </w:rPr>
        <w:t>пунктах 5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"kodeks://link/d?nd=351093072&amp;point=mark=000000000000000000000000000000000000000000000000007DM0KC"\o"’’О порядке расследования и учета случае</w:instrText>
      </w:r>
      <w:r>
        <w:instrText>в профессиональных заболеваний работников’’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05.07.2022 N 1206</w:instrText>
      </w:r>
    </w:p>
    <w:p w:rsidR="00000000" w:rsidRDefault="00B931E6">
      <w:pPr>
        <w:pStyle w:val="FORMATTEXT"/>
        <w:ind w:firstLine="568"/>
        <w:jc w:val="both"/>
      </w:pPr>
      <w:r>
        <w:instrText>Статус: вступает в силу с 01.03.2023"</w:instrText>
      </w:r>
      <w:r>
        <w:fldChar w:fldCharType="separate"/>
      </w:r>
      <w:r>
        <w:rPr>
          <w:color w:val="E48B00"/>
          <w:u w:val="single"/>
        </w:rPr>
        <w:t>10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"kodeks://link/d?nd=351093072&amp;point=mark=000000000000000000000000000000000000000000000000007DO0KD"\o"’’О</w:instrText>
      </w:r>
      <w:r>
        <w:instrText xml:space="preserve"> порядке расследования и учета случаев профессиональных заболеваний работников’’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05.07.2022 N 1206</w:instrText>
      </w:r>
    </w:p>
    <w:p w:rsidR="00000000" w:rsidRDefault="00B931E6">
      <w:pPr>
        <w:pStyle w:val="FORMATTEXT"/>
        <w:ind w:firstLine="568"/>
        <w:jc w:val="both"/>
      </w:pPr>
      <w:r>
        <w:instrText>Статус: вступает в силу с 01.03.2023"</w:instrText>
      </w:r>
      <w:r>
        <w:fldChar w:fldCharType="separate"/>
      </w:r>
      <w:r>
        <w:rPr>
          <w:color w:val="E48B00"/>
          <w:u w:val="single"/>
        </w:rPr>
        <w:t>11 настоящих Правил</w:t>
      </w:r>
      <w:r>
        <w:fldChar w:fldCharType="end"/>
      </w:r>
      <w:r>
        <w:t>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Рассмотрение особо сложных случаев профессиональных заболеван</w:t>
      </w:r>
      <w:r>
        <w:t>ий возлагается на центр профессиональной патологии, определяемый Министерством здравоохранения Российской Федерации.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14. Извещение о заключительном диагнозе при изменении или отмене диагноза профессионального заболевания направляется центром профессиональ</w:t>
      </w:r>
      <w:r>
        <w:t>ной патологии в орган государственного санитарно-эпидемиологического контроля (надзора), работодателю, страховщику и в центр профессиональной патологии, установивший заключительный диагноз профессионального заболевания, в течение 7 рабочих дней после приня</w:t>
      </w:r>
      <w:r>
        <w:t>тия решения об изменении или отмене диагноза профессионального заболевания.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Один экземпляр извещения об изменении или отмене диагноза профессионального заболевания хранится в медицинской документации работника в центре профессиональной патологии в соответ</w:t>
      </w:r>
      <w:r>
        <w:t>ствии с законодательством об архивном деле в Российской Федерации.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 xml:space="preserve">В случае отмены медицинского заключения о наличии (отсутствии) профессионального заболевания акт о случае профессионального заболевания по форме согласно </w:t>
      </w:r>
      <w:r>
        <w:fldChar w:fldCharType="begin"/>
      </w:r>
      <w:r>
        <w:instrText xml:space="preserve"> HYPERLINK "kodeks://link/d?nd=351</w:instrText>
      </w:r>
      <w:r>
        <w:instrText>093072&amp;point=mark=000000000000000000000000000000000000000000000000007DU0KD"\o"’’О порядке расследования и учета случаев профессиональных заболеваний работников’’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05.07.2022 N 1206</w:instrText>
      </w:r>
    </w:p>
    <w:p w:rsidR="00000000" w:rsidRDefault="00B931E6">
      <w:pPr>
        <w:pStyle w:val="FORMATTEXT"/>
        <w:ind w:firstLine="568"/>
        <w:jc w:val="both"/>
      </w:pPr>
      <w:r>
        <w:instrText>Статус: вступает в силу с 01.03.2023"</w:instrText>
      </w:r>
      <w:r>
        <w:fldChar w:fldCharType="separate"/>
      </w:r>
      <w:r>
        <w:rPr>
          <w:color w:val="E48B00"/>
          <w:u w:val="single"/>
        </w:rPr>
        <w:t>прило</w:t>
      </w:r>
      <w:r>
        <w:rPr>
          <w:color w:val="E48B00"/>
          <w:u w:val="single"/>
        </w:rPr>
        <w:t>жению</w:t>
      </w:r>
      <w:r>
        <w:fldChar w:fldCharType="end"/>
      </w:r>
      <w:r>
        <w:t xml:space="preserve"> (далее - акт) признается органом государственного санитарно-эпидемиологического контроля (надзора) недействительным на основании полученного извещения об отмене диагноза профессионального заболевания.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15. Работодатель обязан организовать расследо</w:t>
      </w:r>
      <w:r>
        <w:t>вание обстоятельств и причин возникновения у работника профессионального заболевания (далее - расследование).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Работодатель в течение 10 рабочих дней со дня получения извещения о заключительном диагнозе образует комиссию, возглавляемую руководителем (замес</w:t>
      </w:r>
      <w:r>
        <w:t>тителем руководителя) органа государственного санитарно-эпидемиологического контроля (надзора).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В состав комиссии входят представитель работодателя, специалист по охране труда или лицо, назначенное работодателем ответственным за организацию работы по охра</w:t>
      </w:r>
      <w:r>
        <w:t>не труда, представитель центра профессиональной патологии, установившего заключительный диагноз -острое профессиональное заболевание или хроническое профессиональное заболевание, представитель выборного органа первичной профсоюзной организации или иного уп</w:t>
      </w:r>
      <w:r>
        <w:t>олномоченного работниками представительного органа (при наличии) и страховщика (по согласованию). В состав комиссии также включаются с их согласия представители работодателей по прежним местам работы работника во вредных и опасных условиях труда, вклад кот</w:t>
      </w:r>
      <w:r>
        <w:t xml:space="preserve">орых в возникновение профессионального заболевания отражен в санитарно-гигиенической характеристике условий труда в соответствии с </w:t>
      </w:r>
      <w:r>
        <w:fldChar w:fldCharType="begin"/>
      </w:r>
      <w:r>
        <w:instrText xml:space="preserve"> HYPERLINK "kodeks://link/d?nd=351093072&amp;point=mark=000000000000000000000000000000000000000000000000007DE0K8"\o"’’О порядке р</w:instrText>
      </w:r>
      <w:r>
        <w:instrText>асследования и учета случаев профессиональных заболеваний работников’’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05.07.2022 N 1206</w:instrText>
      </w:r>
    </w:p>
    <w:p w:rsidR="00000000" w:rsidRDefault="00B931E6">
      <w:pPr>
        <w:pStyle w:val="FORMATTEXT"/>
        <w:ind w:firstLine="568"/>
        <w:jc w:val="both"/>
      </w:pPr>
      <w:r>
        <w:instrText>Статус: вступает в силу с 01.03.2023"</w:instrText>
      </w:r>
      <w:r>
        <w:fldChar w:fldCharType="separate"/>
      </w:r>
      <w:r>
        <w:rPr>
          <w:color w:val="E48B00"/>
          <w:u w:val="single"/>
        </w:rPr>
        <w:t>пунктом 6 настоящих Правил</w:t>
      </w:r>
      <w:r>
        <w:fldChar w:fldCharType="end"/>
      </w:r>
      <w:r>
        <w:t xml:space="preserve"> или установлен в результате рассмотрения возражений к содержанию с</w:t>
      </w:r>
      <w:r>
        <w:t xml:space="preserve">анитарно-гигиенической характеристики условий труда в соответствии с </w:t>
      </w:r>
      <w:r>
        <w:fldChar w:fldCharType="begin"/>
      </w:r>
      <w:r>
        <w:instrText xml:space="preserve"> HYPERLINK "kodeks://link/d?nd=351093072&amp;point=mark=000000000000000000000000000000000000000000000000007DG0K9"\o"’’О порядке расследования и учета случаев профессиональных заболеваний рабо</w:instrText>
      </w:r>
      <w:r>
        <w:instrText>тников’’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05.07.2022 N 1206</w:instrText>
      </w:r>
    </w:p>
    <w:p w:rsidR="00000000" w:rsidRDefault="00B931E6">
      <w:pPr>
        <w:pStyle w:val="FORMATTEXT"/>
        <w:ind w:firstLine="568"/>
        <w:jc w:val="both"/>
      </w:pPr>
      <w:r>
        <w:instrText>Статус: вступает в силу с 01.03.2023"</w:instrText>
      </w:r>
      <w:r>
        <w:fldChar w:fldCharType="separate"/>
      </w:r>
      <w:r>
        <w:rPr>
          <w:color w:val="E48B00"/>
          <w:u w:val="single"/>
        </w:rPr>
        <w:t>пунктом 7 настоящих Правил</w:t>
      </w:r>
      <w:r>
        <w:fldChar w:fldCharType="end"/>
      </w:r>
      <w:r>
        <w:t>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В расследовании могут принимать участие другие специалисты, при этом число членов комиссии должно быть нечетным.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16. Член ком</w:t>
      </w:r>
      <w:r>
        <w:t>иссии (включая председателя комиссии) должен быть заменен организацией (органом), направившей этого члена комиссии для участия в расследовании, в срок, не превышающий 3 рабочих дней после принятия решения о замене этого члена комиссии, в том числе по предл</w:t>
      </w:r>
      <w:r>
        <w:t>ожению председателя комиссии, в следующих случаях: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а) уклонение без уважительных причин от участия в работе комиссии при подтверждении надлежащего информирования члена комиссии о работе комиссии;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б) невозможность исполнять свои обязанности по причине вре</w:t>
      </w:r>
      <w:r>
        <w:t xml:space="preserve">менной нетрудоспособности либо </w:t>
      </w:r>
      <w:r>
        <w:lastRenderedPageBreak/>
        <w:t>смерти;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в) увольнение (освобождение от занимаемой должности).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17. Документы, подтверждающие замену члена комиссии (включая председателя комиссии), с указанием причины принятого решения, приобщаются к материалам расследовани</w:t>
      </w:r>
      <w:r>
        <w:t>я. Работодателем (его представителем) в течение суток после получения письменного уведомления о замене члена комиссии (включая председателя комиссии) вносятся изменения в приказ (распоряжение) об образовании комиссии, который приобщается к материалам рассл</w:t>
      </w:r>
      <w:r>
        <w:t>едования.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Комиссия обязана завершить расследование в течение 30 рабочих дней со дня своего создания.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Работодатель обязан обеспечить условия работы комиссии и завершение расследования в установленный настоящими Правилами срок.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18. Профессиональное заболе</w:t>
      </w:r>
      <w:r>
        <w:t>вание, возникшее у работника, направленного для выполнения работы у другого работодателя, расследуется комиссией, образованной в той организации, где произошел указанный случай профессионального заболевания. В состав комиссии входит представитель работодат</w:t>
      </w:r>
      <w:r>
        <w:t>еля, направившего работника. Неприбытие или несвоевременное прибытие указанного полномочного представителя не является основанием для изменения сроков расследования.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19. Профессиональное заболевание, возникшее у работника при выполнении работы по совмести</w:t>
      </w:r>
      <w:r>
        <w:t>тельству, расследуется и учитывается по месту, где выполнялась работа по совместительству.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20. Расследование в отношении работников, не имеющих на момент расследования контакта с вредным производственным фактором, вызвавшим профессиональное заболевание, в</w:t>
      </w:r>
      <w:r>
        <w:t xml:space="preserve"> том числе у неработающих, проводится по месту прежней работы с вредным производственным фактором, вызвавшим это профессиональное заболевание. В случае если работодатель к моменту расследования ликвидирован (прекратил деятельность), организацию расследован</w:t>
      </w:r>
      <w:r>
        <w:t>ия осуществляет орган государственного санитарно-эпидемиологического контроля (надзора), осуществляющий соответствующий контроль (надзор).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21. Для проведения расследования работодатель обязан: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 xml:space="preserve">а) представлять документы и материалы, в том числе архивные, </w:t>
      </w:r>
      <w:r>
        <w:t>характеризующие условия труда на рабочем месте (участке, в цехе);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б) проводить по требованию членов комиссии за счет собственных средств с целью оценки условий труда на рабочем месте необходимые экспертизы, лабораторно-инструментальные и другие гигиеничес</w:t>
      </w:r>
      <w:r>
        <w:t>кие исследования;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в) обеспечивать сохранность и учет документации по расследованию профессиональных заболеваний.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22. В процессе расследования комиссия опрашивает лиц, работавших с работником, и других лиц, а также получает необходимую информацию от работ</w:t>
      </w:r>
      <w:r>
        <w:t>одателя и заболевшего работника.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Результаты объяснений работника, опросов лиц, работавших с ним, и других лиц оформляют в виде протокола.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23. Для принятия решения по результатам расследования представляются следующие документы: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 xml:space="preserve">а) приказ (распоряжение) </w:t>
      </w:r>
      <w:r>
        <w:t>о создании комиссии (локальный акт);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б) санитарно-гигиеническая характеристика условий труда работника;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в) медицинское заключение;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lastRenderedPageBreak/>
        <w:t>г) извещение о заключительном диагнозе;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д) медицинские заключения по результатам обязательных предварительных и периодиче</w:t>
      </w:r>
      <w:r>
        <w:t>ских медицинских осмотров;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е) выписка из журналов регистрации инструктажей и протоколов проверки знаний работника по охране труда;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ж) протоколы объяснений работника, опросов лиц, работавших с ним, и других лиц;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з) экспертные заключения специалистов, рез</w:t>
      </w:r>
      <w:r>
        <w:t>ультаты исследований и экспериментов;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и) копии документов, подтверждающих выдачу работнику средств индивидуальной защиты;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к) выписки из ранее выданных по данному производству (объекту) предписаний органа государственного санитарно-эпидемиологического кон</w:t>
      </w:r>
      <w:r>
        <w:t>троля (надзора);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л) другие материалы по усмотрению комиссии, в том числе выписка из медицинской карты пациента, получающего медицинскую помощь в амбулаторных условиях, в медицинской организации, к которой он прикреплен для медицинского обслуживания.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 xml:space="preserve">24. </w:t>
      </w:r>
      <w:r>
        <w:t xml:space="preserve">Документы, указанные в </w:t>
      </w:r>
      <w:r>
        <w:fldChar w:fldCharType="begin"/>
      </w:r>
      <w:r>
        <w:instrText xml:space="preserve"> HYPERLINK "kodeks://link/d?nd=351093072&amp;point=mark=000000000000000000000000000000000000000000000000007DG0K7"\o"’’О порядке расследования и учета случаев профессиональных заболеваний работников’’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05.</w:instrText>
      </w:r>
      <w:r>
        <w:instrText>07.2022 N 1206</w:instrText>
      </w:r>
    </w:p>
    <w:p w:rsidR="00000000" w:rsidRDefault="00B931E6">
      <w:pPr>
        <w:pStyle w:val="FORMATTEXT"/>
        <w:ind w:firstLine="568"/>
        <w:jc w:val="both"/>
      </w:pPr>
      <w:r>
        <w:instrText>Статус: вступает в силу с 01.03.2023"</w:instrText>
      </w:r>
      <w:r>
        <w:fldChar w:fldCharType="separate"/>
      </w:r>
      <w:r>
        <w:rPr>
          <w:color w:val="E48B00"/>
          <w:u w:val="single"/>
        </w:rPr>
        <w:t>пункте 23 настоящих Правил</w:t>
      </w:r>
      <w:r>
        <w:fldChar w:fldCharType="end"/>
      </w:r>
      <w:r>
        <w:t>, могут быть также представлены в форме электронного документа в соответствии с законодательством Российской Федерации.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Комиссия также вправе запросить проведение лабораторно</w:t>
      </w:r>
      <w:r>
        <w:t>-инструментальных и гигиенических исследований.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В случае необходимости при работе с архивными документами и материалами, а также при проведении лабораторно-инструментальных и гигиенических исследований срок расследования может быть увеличен, но не более ч</w:t>
      </w:r>
      <w:r>
        <w:t>ем на 30 рабочих дней.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25. На основании рассмотрения документов комиссия устанавливает обстоятельства и причины профессионального заболевания работника, определяет лиц, допустивших нарушения государственных санитарно-эпидемиологических правил или иных нор</w:t>
      </w:r>
      <w:r>
        <w:t>мативных актов, и меры по устранению причин возникновения и предупреждению профессиональных заболеваний.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 xml:space="preserve">Если комиссией установлено, что грубая неосторожность работника содействовала возникновению или увеличению вреда, причиненного его здоровью, с учетом </w:t>
      </w:r>
      <w:r>
        <w:t xml:space="preserve">мотивированного мнения выборного органа первичной профсоюзной организации или иного уполномоченного работниками представительного органа (заключения выборного органа первичной профсоюзной организации или иного уполномоченного работниками представительного </w:t>
      </w:r>
      <w:r>
        <w:t>органа) комиссия устанавливает степень вины работника (в процентах).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В случае если при выяснении обстоятельств и причин возникновения заболевания установлен факт осуществления работником профессиональной деятельности во вредных и опасных условиях труда по</w:t>
      </w:r>
      <w:r>
        <w:t xml:space="preserve"> предыдущим местам работы, комиссией устанавливается вклад данных периодов работы в возникновение профессионального заболевания (в процентах).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26. В целях выработки единого решения проводятся заседания комиссии. Заседания комиссии могут проходить как в оч</w:t>
      </w:r>
      <w:r>
        <w:t>ной форме, так и с использованием средств дистанционного взаимодействия. По итогам заседания оформляется протокол, который подписывается председателем комиссии и приобщается к материалам расследования.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По результатам расследования комиссия составляет акт,</w:t>
      </w:r>
      <w:r>
        <w:t xml:space="preserve"> который подписывается членами комиссии и утверждается ее председателем.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В случае разногласий, возникших между членами комиссии (включая председателя комиссии) в ходе расследования, решение принимается большинством голосов членов комиссии (включая председ</w:t>
      </w:r>
      <w:r>
        <w:t>ателя комиссии) с оформлением в произвольной форме протокола заседания комиссии, который приобщается к материалам расследования.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 xml:space="preserve">При этом члены комиссии, включая председателя комиссии, не согласные с принятым </w:t>
      </w:r>
      <w:r>
        <w:lastRenderedPageBreak/>
        <w:t xml:space="preserve">решением, подписывают акт (протокол заседания </w:t>
      </w:r>
      <w:r>
        <w:t>комиссии в случае, если акт не оформляется) с изложением своего аргументированного особого мнения, которое приобщается к материалам расследования.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В случаях отказа члена комиссии, включая председателя комиссии, от подписания или утверждения документов, не</w:t>
      </w:r>
      <w:r>
        <w:t>обходимых для расследования, комиссией в произвольной форме оформляется и подписывается протокол заседания комиссии с указанием причины отказа члена комиссии, включая председателя комиссии, от подписания или утверждения соответствующих документов. Копия пр</w:t>
      </w:r>
      <w:r>
        <w:t>отокола направляется председателем комиссии в организацию (орган), представителем которого является лицо, участвующее в работе комиссии.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Если комиссия пришла к заключению о том, что заболевание работника не связано с воздействием вредного производственног</w:t>
      </w:r>
      <w:r>
        <w:t>о фактора (факторов) на рабочем месте, и (или) было получено работником не при исполнении трудовых обязанностей по определенной условиями трудового договора профессии (должности), в этом случае акт не составляется, а составляется соответствующий протокол з</w:t>
      </w:r>
      <w:r>
        <w:t>аседания комиссии по форме, установленной Министерством здравоохранения Российской Федерации, копия которого направляется председателем комиссии в организации (органы), представители которых участвовали в работе комиссии.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27. Лица, принимающие участие в р</w:t>
      </w:r>
      <w:r>
        <w:t>асследовании, несут предусмотренную законодательством Российской Федерации ответственность за разглашение конфиденциальных сведений, персональных данных, касающихся состояния здоровья, полученных в результате расследования.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28. Работодатель в месячный сро</w:t>
      </w:r>
      <w:r>
        <w:t>к со дня составления комиссией акта обязан на основании этого акта издать организационно-распорядительный документ о конкретных мерах по предупреждению профессиональных заболеваний.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Об исполнении решений комиссии работодатель письменно сообщает в орган го</w:t>
      </w:r>
      <w:r>
        <w:t>сударственного санитарно-эпидемиологического контроля (надзора).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29. Акт является документом, подтверждающим профессиональный характер заболевания, возникшего у работника в результате воздействия вредного производственного фактора (факторов) на его рабоче</w:t>
      </w:r>
      <w:r>
        <w:t>м месте.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30. Акт составляется в течение 3 рабочих дней по истечении срока расследования в 5 экземплярах, предназначенных для работника, работодателя, органа государственного санитарно-эпидемиологического контроля (надзора), центра профессиональной патолог</w:t>
      </w:r>
      <w:r>
        <w:t>ии и страховщика. Акт подписывается членами комиссии, утверждается руководителем (заместителем руководителя) органа государственного санитарно-эпидемиологического контроля (надзора) и заверяется его печатью.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31. В акте подробно излагаются обстоятельства и</w:t>
      </w:r>
      <w:r>
        <w:t xml:space="preserve"> причины профессионального заболевания, а также указываются лица, допустившие нарушения государственных санитарно-эпидемиологических правил или иных нормативных актов.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В случае установления факта грубой неосторожности работника, содействовавшей возникнове</w:t>
      </w:r>
      <w:r>
        <w:t>нию или увеличению вреда, причиненного его здоровью, указывается установленная комиссией степень его вины (в процентах).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Копия заключения выборного органа первичной профсоюзной организации или иного уполномоченного работниками представительного органа о с</w:t>
      </w:r>
      <w:r>
        <w:t>тепени вины работника при установлении факта грубой неосторожности прилагается к акту.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В случае установления вклада профессиональной деятельности во вредных и опасных условиях труда по предыдущим местам работы в возникновение профессионального заболевания</w:t>
      </w:r>
      <w:r>
        <w:t xml:space="preserve"> в акте указывается процент вклада указанных мест работы в возникновение профессионального заболевания.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32. Акт вместе с материалами расследования хранится в органе государственного санитарно-эпидемиологического контроля (надзора) и у работодателя в соотв</w:t>
      </w:r>
      <w:r>
        <w:t>етствии с законодательством об архивном деле в Российской Федерации.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lastRenderedPageBreak/>
        <w:t>33. Профессиональное заболевание учитывается органом государственного санитарно-эпидемиологического контроля (надзора), проводившим расследование, в порядке, устанавливаемом Министерство</w:t>
      </w:r>
      <w:r>
        <w:t>м здравоохранения Российской Федерации.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34. Разногласия по вопросам установления диагноза профессионального заболевания и его расследования могут быть рассмотрены в досудебном порядке или обжалованы в суде.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35. В досудебном порядке разногласия могут быть</w:t>
      </w:r>
      <w:r>
        <w:t xml:space="preserve"> рассмотрены в рамках компетенции в соответствии с установленными законодательством Российской Федерации полномочиями на основании заявлений работника, работодателя, органа государственного санитарно-эпидемиологического контроля (надзора) и страховщика: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а</w:t>
      </w:r>
      <w:r>
        <w:t>) органом государственного санитарно-эпидемиологического контроля (надзора);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 xml:space="preserve">б) центром профессиональной патологии, предусмотренным абзацем четвертым </w:t>
      </w:r>
      <w:r>
        <w:fldChar w:fldCharType="begin"/>
      </w:r>
      <w:r>
        <w:instrText xml:space="preserve"> HYPERLINK "kodeks://link/d?nd=351093072&amp;point=mark=000000000000000000000000000000000000000000000000007DC</w:instrText>
      </w:r>
      <w:r>
        <w:instrText>0K6"\o"’’О порядке расследования и учета случаев профессиональных заболеваний работников’’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05.07.2022 N 1206</w:instrText>
      </w:r>
    </w:p>
    <w:p w:rsidR="00000000" w:rsidRDefault="00B931E6">
      <w:pPr>
        <w:pStyle w:val="FORMATTEXT"/>
        <w:ind w:firstLine="568"/>
        <w:jc w:val="both"/>
      </w:pPr>
      <w:r>
        <w:instrText>Статус: вступает в силу с 01.03.2023"</w:instrText>
      </w:r>
      <w:r>
        <w:fldChar w:fldCharType="separate"/>
      </w:r>
      <w:r>
        <w:rPr>
          <w:color w:val="E48B00"/>
          <w:u w:val="single"/>
        </w:rPr>
        <w:t>пункта 13 настоящих Правил</w:t>
      </w:r>
      <w:r>
        <w:fldChar w:fldCharType="end"/>
      </w:r>
      <w:r>
        <w:t>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в) федеральной инспекцией труда;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г) страхов</w:t>
      </w:r>
      <w:r>
        <w:t>щиком.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 xml:space="preserve">36. Разногласия рассматриваются органами, указанными в </w:t>
      </w:r>
      <w:r>
        <w:fldChar w:fldCharType="begin"/>
      </w:r>
      <w:r>
        <w:instrText xml:space="preserve"> HYPERLINK "kodeks://link/d?nd=351093072&amp;point=mark=000000000000000000000000000000000000000000000000007DO0KA"\o"’’О порядке расследования и учета случаев профессиональных заболеваний работников</w:instrText>
      </w:r>
      <w:r>
        <w:instrText>’’</w:instrText>
      </w:r>
    </w:p>
    <w:p w:rsidR="00000000" w:rsidRDefault="00B931E6">
      <w:pPr>
        <w:pStyle w:val="FORMATTEXT"/>
        <w:ind w:firstLine="568"/>
        <w:jc w:val="both"/>
      </w:pPr>
      <w:r>
        <w:instrText>Постановление Правительства РФ от 05.07.2022 N 1206</w:instrText>
      </w:r>
    </w:p>
    <w:p w:rsidR="00000000" w:rsidRDefault="00B931E6">
      <w:pPr>
        <w:pStyle w:val="FORMATTEXT"/>
        <w:ind w:firstLine="568"/>
        <w:jc w:val="both"/>
      </w:pPr>
      <w:r>
        <w:instrText>Статус: вступает в силу с 01.03.2023"</w:instrText>
      </w:r>
      <w:r>
        <w:fldChar w:fldCharType="separate"/>
      </w:r>
      <w:r>
        <w:rPr>
          <w:color w:val="E48B00"/>
          <w:u w:val="single"/>
        </w:rPr>
        <w:t>пункте 35 настоящих Правил</w:t>
      </w:r>
      <w:r>
        <w:fldChar w:fldCharType="end"/>
      </w:r>
      <w:r>
        <w:t>, в срок, не превышающий 30 календарных дней.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ind w:firstLine="568"/>
        <w:jc w:val="both"/>
      </w:pPr>
      <w:r>
        <w:t>37. Информационное взаимодействие в целях расследования и учета случаев профессиональных</w:t>
      </w:r>
      <w:r>
        <w:t xml:space="preserve"> заболеваний работников может осуществляться в электронной форме в соответствии с законодательством Российской Федерации.</w:t>
      </w:r>
    </w:p>
    <w:p w:rsidR="00000000" w:rsidRDefault="00B931E6">
      <w:pPr>
        <w:pStyle w:val="FORMATTEXT"/>
        <w:ind w:firstLine="568"/>
        <w:jc w:val="both"/>
      </w:pPr>
    </w:p>
    <w:p w:rsidR="00000000" w:rsidRDefault="00B931E6">
      <w:pPr>
        <w:pStyle w:val="FORMATTEXT"/>
        <w:jc w:val="right"/>
      </w:pPr>
      <w:r>
        <w:t>Приложение</w:t>
      </w:r>
    </w:p>
    <w:p w:rsidR="00000000" w:rsidRDefault="00B931E6">
      <w:pPr>
        <w:pStyle w:val="FORMATTEXT"/>
        <w:jc w:val="right"/>
      </w:pPr>
      <w:r>
        <w:t>к Правилам расследования</w:t>
      </w:r>
    </w:p>
    <w:p w:rsidR="00000000" w:rsidRDefault="00B931E6">
      <w:pPr>
        <w:pStyle w:val="FORMATTEXT"/>
        <w:jc w:val="right"/>
      </w:pPr>
      <w:r>
        <w:t>и учета случаев профессиональных</w:t>
      </w:r>
    </w:p>
    <w:p w:rsidR="00000000" w:rsidRDefault="00B931E6">
      <w:pPr>
        <w:pStyle w:val="FORMATTEXT"/>
        <w:jc w:val="right"/>
      </w:pPr>
      <w:r>
        <w:t xml:space="preserve">заболеваний работников </w:t>
      </w:r>
    </w:p>
    <w:p w:rsidR="00000000" w:rsidRDefault="00B931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0"/>
        <w:gridCol w:w="4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УТВЕРЖДАЮ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(заместите</w:t>
            </w:r>
            <w:r>
              <w:rPr>
                <w:sz w:val="18"/>
                <w:szCs w:val="18"/>
              </w:rPr>
              <w:t xml:space="preserve">ль руководителя)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органа или учреждения федерального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государственного санитарно-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эпидемиологического контроля (надзора)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(административная территория)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наличии), подпись)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________________ год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</w:t>
            </w:r>
            <w:r>
              <w:rPr>
                <w:sz w:val="18"/>
                <w:szCs w:val="18"/>
              </w:rPr>
              <w:t xml:space="preserve">чать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000000" w:rsidRDefault="00B931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931E6">
      <w:pPr>
        <w:pStyle w:val="HEADERTEXT"/>
        <w:rPr>
          <w:b/>
          <w:bCs/>
        </w:rPr>
      </w:pPr>
    </w:p>
    <w:p w:rsidR="00000000" w:rsidRDefault="00B931E6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АКТ</w:t>
      </w:r>
    </w:p>
    <w:p w:rsidR="00000000" w:rsidRDefault="00B931E6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>о случае профессионального заболевания</w:t>
      </w:r>
    </w:p>
    <w:p w:rsidR="00000000" w:rsidRDefault="00B931E6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lastRenderedPageBreak/>
        <w:t xml:space="preserve">от "____" _________________ г. </w:t>
      </w:r>
    </w:p>
    <w:p w:rsidR="00000000" w:rsidRDefault="00B931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990"/>
        <w:gridCol w:w="420"/>
        <w:gridCol w:w="420"/>
        <w:gridCol w:w="285"/>
        <w:gridCol w:w="150"/>
        <w:gridCol w:w="30"/>
        <w:gridCol w:w="105"/>
        <w:gridCol w:w="75"/>
        <w:gridCol w:w="210"/>
        <w:gridCol w:w="285"/>
        <w:gridCol w:w="840"/>
        <w:gridCol w:w="240"/>
        <w:gridCol w:w="615"/>
        <w:gridCol w:w="420"/>
        <w:gridCol w:w="570"/>
        <w:gridCol w:w="570"/>
        <w:gridCol w:w="2130"/>
        <w:gridCol w:w="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наличии), дата рождения пострадавшего)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Дата направления извещения о заключительном диагнозе профессиональног</w:t>
            </w:r>
            <w:r>
              <w:rPr>
                <w:sz w:val="18"/>
                <w:szCs w:val="18"/>
              </w:rPr>
              <w:t xml:space="preserve">о заболевания,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адрес медицинской организации, установившей диагноз 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6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медицинской организации,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юридического лица)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Заключительный диагноз </w:t>
            </w:r>
          </w:p>
        </w:tc>
        <w:tc>
          <w:tcPr>
            <w:tcW w:w="637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"kodeks://link/d?nd=902346847&amp;point=mark=000000000000000000000000000000000000000000000000006500IL"\o"’’Об утверждении перечня профессиональных заболеваний’’</w:instrText>
            </w:r>
          </w:p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Минздравсоцразвития России от 27.04.2012 N 417н</w:instrText>
            </w:r>
          </w:p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03.06.2012"</w:instrText>
            </w:r>
            <w:r w:rsidR="00BA3E1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пе</w:t>
            </w:r>
            <w:r>
              <w:rPr>
                <w:color w:val="0000AA"/>
                <w:sz w:val="18"/>
                <w:szCs w:val="18"/>
                <w:u w:val="single"/>
              </w:rPr>
              <w:t>речнем профессиональных заболеваний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утвержденным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"kodeks://link/d?nd=902346847&amp;point=mark=0000000000000000000000000000000000000000000000000064U0IK"\o"’’Об утверждении перечня профессиональных заболеваний’’</w:instrText>
            </w:r>
          </w:p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Приказ Минздравсоцразвития Росс</w:instrText>
            </w:r>
            <w:r>
              <w:rPr>
                <w:sz w:val="18"/>
                <w:szCs w:val="18"/>
              </w:rPr>
              <w:instrText>ии от 27.04.2012 N 417н</w:instrText>
            </w:r>
          </w:p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03.06.2012"</w:instrText>
            </w:r>
            <w:r w:rsidR="00BA3E1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приказом Минздравсоцразвития России от 27 апреля 2012 г. N 417н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Наименование работодателя </w:t>
            </w:r>
          </w:p>
        </w:tc>
        <w:tc>
          <w:tcPr>
            <w:tcW w:w="595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(полное наименование,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юридического лица, коды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"kodeks://link/d?nd=1200000447&amp;point=mark=000000000000000000000000000000000000000000000000007D20K3"\o"’’Комментарий к Общероссийскому Классификатору предприятий и организаций ОК 007-93’’</w:instrText>
            </w:r>
          </w:p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 21.09.1998"</w:instrText>
            </w:r>
            <w:r w:rsidR="00BA3E1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E48B00"/>
                <w:sz w:val="18"/>
                <w:szCs w:val="18"/>
                <w:u w:val="single"/>
              </w:rPr>
              <w:t>ОКПО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"kodeks://link/d?nd=120011</w:instrText>
            </w:r>
            <w:r>
              <w:rPr>
                <w:sz w:val="18"/>
                <w:szCs w:val="18"/>
              </w:rPr>
              <w:instrText>0162&amp;point=mark=000000000000000000000000000000000000000000000000007D20K3"\o"’’ОК 029-2014 (КДЕС Ред. 2) Общероссийский классификатор видов экономической деятельности (ОКВЭД 2) (с ...’’</w:instrText>
            </w:r>
          </w:p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31.01.2014 N 14-ст)</w:instrText>
            </w:r>
          </w:p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01.02.</w:instrText>
            </w:r>
            <w:r>
              <w:rPr>
                <w:sz w:val="18"/>
                <w:szCs w:val="18"/>
              </w:rPr>
              <w:instrText>2014 взамен ОК 029-2001, ОК 029-2007</w:instrText>
            </w:r>
          </w:p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BA3E1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ОКВЭД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ИНН)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Наименование цеха, участка, производства, сведения об индивидуальном номере рабочего места, который определяется по результатам проведения специальной оценки условий тр</w:t>
            </w:r>
            <w:r>
              <w:rPr>
                <w:sz w:val="18"/>
                <w:szCs w:val="18"/>
              </w:rPr>
              <w:t xml:space="preserve">уда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Профессия (должность), повлекшая профессиональное заболевание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Общий стаж работы </w:t>
            </w:r>
          </w:p>
        </w:tc>
        <w:tc>
          <w:tcPr>
            <w:tcW w:w="681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Стаж работы в данной профессии 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Стаж работы в условиях воздействия вредных и опасных производственных факторов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(виды фактически выполня</w:t>
            </w:r>
            <w:r>
              <w:rPr>
                <w:sz w:val="18"/>
                <w:szCs w:val="18"/>
              </w:rPr>
              <w:t xml:space="preserve">емых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особых условиях, не указанных в трудовой книжке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(или) сведениях о трудовой деятельности, предусмотренных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"kodeks://link/d?nd=901807664&amp;point=mark=00000000000000000000000000000000000000000000000000AAC0NU"\o"’’Трудовой кодек</w:instrText>
            </w:r>
            <w:r>
              <w:rPr>
                <w:sz w:val="18"/>
                <w:szCs w:val="18"/>
              </w:rPr>
              <w:instrText>с Российской Федерации (с изменениями на 19 декабря 2022 года) (редакция, действующая с 11 января 2023 года)’’</w:instrText>
            </w:r>
          </w:p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30.12.2001 N 197-ФЗ</w:instrText>
            </w:r>
          </w:p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11.01.2023)"</w:instrText>
            </w:r>
            <w:r w:rsidR="00BA3E16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статьей 66_1 Трудового кодекса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Российской Федерации, </w:t>
            </w:r>
            <w:r>
              <w:rPr>
                <w:sz w:val="18"/>
                <w:szCs w:val="18"/>
              </w:rPr>
              <w:t xml:space="preserve">вносятся с отметкой "со слов работающего")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Дата начала расследования </w:t>
            </w:r>
          </w:p>
        </w:tc>
        <w:tc>
          <w:tcPr>
            <w:tcW w:w="595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Комиссией в составе: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председателя </w:t>
            </w:r>
          </w:p>
        </w:tc>
        <w:tc>
          <w:tcPr>
            <w:tcW w:w="76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наличии), должность)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членов комиссии 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наличии), должность)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</w:t>
            </w:r>
            <w:r>
              <w:rPr>
                <w:sz w:val="18"/>
                <w:szCs w:val="18"/>
              </w:rPr>
              <w:t xml:space="preserve">я, имя, отчество (при наличии), должность)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наличии), должность)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9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проведено расследование случая профессионального заболевания 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(диагноз)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установлено профессиональное заболевание 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(диагноз)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Дата (врем</w:t>
            </w:r>
            <w:r>
              <w:rPr>
                <w:sz w:val="18"/>
                <w:szCs w:val="18"/>
              </w:rPr>
              <w:t xml:space="preserve">я) заболевания </w:t>
            </w: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2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(заполняется при остром профессиональном заболевании)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Дата и время поступления в орган или учреждение федерального государственного санитарно-эпидемиологического контроля (надзора) извещения об установлении заключительного диагно</w:t>
            </w:r>
            <w:r>
              <w:rPr>
                <w:sz w:val="18"/>
                <w:szCs w:val="18"/>
              </w:rPr>
              <w:t xml:space="preserve">за - острое профессиональное заболевание или хроническое профессиональное заболевание,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его уточнении или отмене </w:t>
            </w:r>
          </w:p>
        </w:tc>
        <w:tc>
          <w:tcPr>
            <w:tcW w:w="652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Сведения о трудоспособности </w:t>
            </w:r>
          </w:p>
        </w:tc>
        <w:tc>
          <w:tcPr>
            <w:tcW w:w="595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(трудоспособен на своей работе,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утратил трудоспособность, переведен на другую работу, направлен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федеральное учреждение медико-социальной экспертизы)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Профессиональное заболевание выявлено при медицинском осмотре, при обращении (нужное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подчеркнуть) </w:t>
            </w:r>
          </w:p>
        </w:tc>
        <w:tc>
          <w:tcPr>
            <w:tcW w:w="76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Имелось ли у работника ранее установленное профессиональное заболевание, направля</w:t>
            </w:r>
            <w:r>
              <w:rPr>
                <w:sz w:val="18"/>
                <w:szCs w:val="18"/>
              </w:rPr>
              <w:t xml:space="preserve">лся ли в центр профессиональной патологии (к врачу-профпатологу) для установления профессионального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заболевания </w:t>
            </w:r>
          </w:p>
        </w:tc>
        <w:tc>
          <w:tcPr>
            <w:tcW w:w="76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(да, нет)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Наличие профессиональных заболеваний в данном цехе, на участке, производстве или (и) 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профессиональной группе </w:t>
            </w:r>
          </w:p>
        </w:tc>
        <w:tc>
          <w:tcPr>
            <w:tcW w:w="652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Профессиональное заболевание возникло при обстоятельствах и условиях: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(дается полное описание конкретных фактов нарушения требований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технических регламентов, требований к организации производственного процесса,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нарушения режима эксплуатации</w:t>
            </w:r>
            <w:r>
              <w:rPr>
                <w:sz w:val="18"/>
                <w:szCs w:val="18"/>
              </w:rPr>
              <w:t xml:space="preserve"> технологического оборудования, приборов, рабочего инструментария;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нарушения режима труда и отдыха, возникновения аварийной ситуации,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выхода из строя защитных средств, освещения;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несоблюдения требований охраны труда, производственной санитарии</w:t>
            </w: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несовершенства технологии, неисправности механизмов, оборудования, рабочего инструментария;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неэффективности работы систем вентиляции, кондиционирования воздуха,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иных средств коллективной защиты;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неприменения или неправильного применения с</w:t>
            </w:r>
            <w:r>
              <w:rPr>
                <w:sz w:val="18"/>
                <w:szCs w:val="18"/>
              </w:rPr>
              <w:t xml:space="preserve">редств индивидуальной защиты;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отсутствия мер и средств спасения;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приводятся сведения из санитарно-гигиенической характеристики условий труда работника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других документов, включая отчет о результатах проведения специальной оценки условий труда</w:t>
            </w:r>
            <w:r>
              <w:rPr>
                <w:sz w:val="18"/>
                <w:szCs w:val="18"/>
              </w:rPr>
              <w:t xml:space="preserve">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вклад периодов работы работника во вредных и опасных условиях труда на предыдущих местах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Причиной профессионального заболевания или отравления послужило: длительное, кратковременное (в течение рабочей смены), однократное воздействие на о</w:t>
            </w:r>
            <w:r>
              <w:rPr>
                <w:sz w:val="18"/>
                <w:szCs w:val="18"/>
              </w:rPr>
              <w:t xml:space="preserve">рганизм человека вредных производственных факторов или веществ (нужное подчеркнуть)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количественная и качественная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вредных производственных факторов в соответствии с результатами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проведения специальной оценки условий </w:t>
            </w:r>
            <w:r>
              <w:rPr>
                <w:sz w:val="18"/>
                <w:szCs w:val="18"/>
              </w:rPr>
              <w:t xml:space="preserve">труда или производственного контроля условий труда,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специальная оценка условий труда не проводилась)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Наличие вины работника (в процентах) и ее обоснование </w:t>
            </w:r>
          </w:p>
        </w:tc>
        <w:tc>
          <w:tcPr>
            <w:tcW w:w="35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Заключение: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основании результатов расследования установлено, что насто</w:t>
            </w:r>
            <w:r>
              <w:rPr>
                <w:sz w:val="18"/>
                <w:szCs w:val="18"/>
              </w:rPr>
              <w:t xml:space="preserve">ящее заболевание (отравление) является профессиональным и возникло в результате воздействия вредного производственного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фактора (вредных производственных факторов) 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(указываются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9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конкретные обстоятельства и условия)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Непосредственной причиной заб</w:t>
            </w:r>
            <w:r>
              <w:rPr>
                <w:sz w:val="18"/>
                <w:szCs w:val="18"/>
              </w:rPr>
              <w:t xml:space="preserve">олевания послужило 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конкретный вредный производственный фактор)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Лица, допустившие нарушения государственных санитарно-эпидемиологических правил и иных нормативных актов: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наличии), с указанием нар</w:t>
            </w:r>
            <w:r>
              <w:rPr>
                <w:sz w:val="18"/>
                <w:szCs w:val="18"/>
              </w:rPr>
              <w:t xml:space="preserve">ушенных ими положений, правил и иных актов)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наличии), с указанием нарушенных ими положений, правил и иных актов)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В целях ликвидации и предупреждения профессиональных заболеваний или отравлений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предлагается </w:t>
            </w:r>
          </w:p>
        </w:tc>
        <w:tc>
          <w:tcPr>
            <w:tcW w:w="765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5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П</w:t>
            </w:r>
            <w:r>
              <w:rPr>
                <w:sz w:val="18"/>
                <w:szCs w:val="18"/>
              </w:rPr>
              <w:t xml:space="preserve">рилагаемые материалы расследования </w:t>
            </w:r>
          </w:p>
        </w:tc>
        <w:tc>
          <w:tcPr>
            <w:tcW w:w="48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Подписи членов комиссии: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наличии), дата)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наличии), дата)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наличии), дата)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Члены комиссии, не согласные с</w:t>
            </w:r>
            <w:r>
              <w:rPr>
                <w:sz w:val="18"/>
                <w:szCs w:val="18"/>
              </w:rPr>
              <w:t xml:space="preserve"> решением комиссии или не подписавшие акт: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имя, отчество (при наличии), дата)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наличии), 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B931E6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</w:tr>
    </w:tbl>
    <w:p w:rsidR="00000000" w:rsidRDefault="00B931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B931E6">
      <w:pPr>
        <w:pStyle w:val="FORMATTEXT"/>
        <w:jc w:val="both"/>
      </w:pPr>
      <w:r>
        <w:t>Электронный текст документа</w:t>
      </w:r>
    </w:p>
    <w:p w:rsidR="00000000" w:rsidRDefault="00B931E6">
      <w:pPr>
        <w:pStyle w:val="FORMATTEXT"/>
        <w:jc w:val="both"/>
      </w:pPr>
      <w:r>
        <w:t>подготовлен АО "Кодекс" и сверен по:</w:t>
      </w:r>
    </w:p>
    <w:p w:rsidR="00000000" w:rsidRDefault="00B931E6">
      <w:pPr>
        <w:pStyle w:val="FORMATTEXT"/>
        <w:jc w:val="both"/>
      </w:pPr>
      <w:r>
        <w:t>Официальный интернет-портал</w:t>
      </w:r>
    </w:p>
    <w:p w:rsidR="00000000" w:rsidRDefault="00B931E6">
      <w:pPr>
        <w:pStyle w:val="FORMATTEXT"/>
        <w:jc w:val="both"/>
      </w:pPr>
      <w:r>
        <w:t>правовой инфо</w:t>
      </w:r>
      <w:r>
        <w:t>рмации</w:t>
      </w:r>
    </w:p>
    <w:p w:rsidR="00000000" w:rsidRDefault="00B931E6">
      <w:pPr>
        <w:pStyle w:val="FORMATTEXT"/>
        <w:jc w:val="both"/>
      </w:pPr>
      <w:r>
        <w:t>www.pravo.gov.ru, 07.07.2022,</w:t>
      </w:r>
    </w:p>
    <w:p w:rsidR="00000000" w:rsidRDefault="00B931E6">
      <w:pPr>
        <w:pStyle w:val="FORMATTEXT"/>
        <w:jc w:val="both"/>
      </w:pPr>
      <w:r>
        <w:t xml:space="preserve">N 0001202207070002 </w:t>
      </w:r>
    </w:p>
    <w:p w:rsidR="00000000" w:rsidRDefault="00B931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"kodeks://link/d?nd=351093072"\o"’’О порядке расследования и учета случаев профессиональных заболеваний работников’’</w:instrText>
      </w:r>
    </w:p>
    <w:p w:rsidR="00000000" w:rsidRDefault="00B931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05.07.2022 N 1206</w:instrText>
      </w:r>
    </w:p>
    <w:p w:rsidR="00000000" w:rsidRDefault="00B931E6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 xml:space="preserve">Статус: вступает в </w:instrText>
      </w:r>
      <w:r>
        <w:rPr>
          <w:rFonts w:ascii="Arial, sans-serif" w:hAnsi="Arial, sans-serif"/>
          <w:sz w:val="24"/>
          <w:szCs w:val="24"/>
        </w:rPr>
        <w:instrText>силу с 01.03.2023"</w:instrText>
      </w:r>
      <w:r w:rsidR="00BA3E16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порядке расследования и учета случаев профессиональных заболеваний работников (Источник: ИСС "ТЕХЭКСПЕРТ")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B931E6" w:rsidRDefault="00B931E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B931E6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E6" w:rsidRDefault="00B931E6">
      <w:pPr>
        <w:spacing w:after="0" w:line="240" w:lineRule="auto"/>
      </w:pPr>
      <w:r>
        <w:separator/>
      </w:r>
    </w:p>
  </w:endnote>
  <w:endnote w:type="continuationSeparator" w:id="0">
    <w:p w:rsidR="00B931E6" w:rsidRDefault="00B9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31E6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Внимание! Документ в силу не вступил</w:t>
    </w:r>
  </w:p>
  <w:p w:rsidR="00000000" w:rsidRDefault="00B931E6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«Техэксперт: 6 поколение» Интранет</w:t>
    </w:r>
  </w:p>
  <w:p w:rsidR="00000000" w:rsidRDefault="00B931E6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E6" w:rsidRDefault="00B931E6">
      <w:pPr>
        <w:spacing w:after="0" w:line="240" w:lineRule="auto"/>
      </w:pPr>
      <w:r>
        <w:separator/>
      </w:r>
    </w:p>
  </w:footnote>
  <w:footnote w:type="continuationSeparator" w:id="0">
    <w:p w:rsidR="00B931E6" w:rsidRDefault="00B9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931E6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 порядке расследования и учета случаев профессиональных заболеваний работников</w:t>
    </w:r>
  </w:p>
  <w:p w:rsidR="00000000" w:rsidRDefault="00B931E6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Постановление Правительства РФ от 05.07.2022 N 1206</w:t>
    </w:r>
  </w:p>
  <w:p w:rsidR="00000000" w:rsidRDefault="00B931E6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B931E6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16"/>
    <w:rsid w:val="00B931E6"/>
    <w:rsid w:val="00B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2A367B-6C88-4244-8506-9F8B0844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7097</Words>
  <Characters>40456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порядке расследования и учета случаев профессиональных заболеваний работников </vt:lpstr>
    </vt:vector>
  </TitlesOfParts>
  <Company/>
  <LinksUpToDate>false</LinksUpToDate>
  <CharactersWithSpaces>47459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расследования и учета случаев профессиональных заболеваний работников</dc:title>
  <dc:subject/>
  <dc:creator>roman</dc:creator>
  <cp:keywords/>
  <dc:description/>
  <cp:lastModifiedBy>roman</cp:lastModifiedBy>
  <cp:revision>2</cp:revision>
  <dcterms:created xsi:type="dcterms:W3CDTF">2023-01-26T04:48:00Z</dcterms:created>
  <dcterms:modified xsi:type="dcterms:W3CDTF">2023-01-26T04:48:00Z</dcterms:modified>
</cp:coreProperties>
</file>